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553" w:rsidRDefault="004B7EEB">
      <w:bookmarkStart w:id="0" w:name="_GoBack"/>
      <w:bookmarkEnd w:id="0"/>
      <w:r>
        <w:rPr>
          <w:rFonts w:ascii="Arial Unicode MS" w:eastAsia="Arial Unicode MS" w:hAnsi="Arial Unicode MS" w:cs="Arial Unicode MS"/>
          <w:b/>
          <w:sz w:val="28"/>
          <w:szCs w:val="28"/>
        </w:rPr>
        <w:t>Port B</w:t>
      </w:r>
      <w:r>
        <w:rPr>
          <w:rFonts w:ascii="Arial Unicode MS" w:eastAsia="Arial Unicode MS" w:hAnsi="Arial Unicode MS" w:cs="Arial Unicode MS"/>
          <w:b/>
          <w:sz w:val="28"/>
          <w:szCs w:val="28"/>
        </w:rPr>
        <w:t>『東京修学旅行プロジェクト：中国編』</w:t>
      </w:r>
    </w:p>
    <w:p w:rsidR="009A7553" w:rsidRDefault="004B7EEB">
      <w:pPr>
        <w:rPr>
          <w:b/>
          <w:i/>
        </w:rPr>
      </w:pPr>
      <w:r>
        <w:rPr>
          <w:rFonts w:ascii="Arial Unicode MS" w:eastAsia="Arial Unicode MS" w:hAnsi="Arial Unicode MS" w:cs="Arial Unicode MS"/>
        </w:rPr>
        <w:t>ー</w:t>
      </w:r>
      <w:r>
        <w:rPr>
          <w:rFonts w:ascii="Arial Unicode MS" w:eastAsia="Arial Unicode MS" w:hAnsi="Arial Unicode MS" w:cs="Arial Unicode MS"/>
          <w:b/>
          <w:i/>
        </w:rPr>
        <w:t>住み慣れた街が、学びの場に。</w:t>
      </w:r>
      <w:r>
        <w:rPr>
          <w:rFonts w:ascii="Arial Unicode MS" w:eastAsia="Arial Unicode MS" w:hAnsi="Arial Unicode MS" w:cs="Arial Unicode MS"/>
          <w:b/>
          <w:i/>
        </w:rPr>
        <w:t>2</w:t>
      </w:r>
      <w:r>
        <w:rPr>
          <w:rFonts w:ascii="Arial Unicode MS" w:eastAsia="Arial Unicode MS" w:hAnsi="Arial Unicode MS" w:cs="Arial Unicode MS"/>
          <w:b/>
          <w:i/>
        </w:rPr>
        <w:t>泊</w:t>
      </w:r>
      <w:r>
        <w:rPr>
          <w:rFonts w:ascii="Arial Unicode MS" w:eastAsia="Arial Unicode MS" w:hAnsi="Arial Unicode MS" w:cs="Arial Unicode MS"/>
          <w:b/>
          <w:i/>
        </w:rPr>
        <w:t>3</w:t>
      </w:r>
      <w:r>
        <w:rPr>
          <w:rFonts w:ascii="Arial Unicode MS" w:eastAsia="Arial Unicode MS" w:hAnsi="Arial Unicode MS" w:cs="Arial Unicode MS"/>
          <w:b/>
          <w:i/>
        </w:rPr>
        <w:t>日の「修学旅行」に参加してみませんか？</w:t>
      </w:r>
    </w:p>
    <w:p w:rsidR="009A7553" w:rsidRDefault="009A7553">
      <w:pPr>
        <w:rPr>
          <w:b/>
          <w:i/>
          <w:sz w:val="12"/>
          <w:szCs w:val="12"/>
        </w:rPr>
      </w:pPr>
    </w:p>
    <w:p w:rsidR="009A7553" w:rsidRDefault="004B7EEB">
      <w:pPr>
        <w:rPr>
          <w:b/>
          <w:i/>
        </w:rPr>
      </w:pPr>
      <w:r>
        <w:rPr>
          <w:b/>
          <w:i/>
          <w:noProof/>
          <w:lang w:val="de-DE"/>
        </w:rPr>
        <w:drawing>
          <wp:inline distT="114300" distB="114300" distL="114300" distR="114300">
            <wp:extent cx="2921794" cy="1947863"/>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6"/>
                    <a:srcRect l="-1628" r="1628"/>
                    <a:stretch>
                      <a:fillRect/>
                    </a:stretch>
                  </pic:blipFill>
                  <pic:spPr>
                    <a:xfrm>
                      <a:off x="0" y="0"/>
                      <a:ext cx="2921794" cy="1947863"/>
                    </a:xfrm>
                    <a:prstGeom prst="rect">
                      <a:avLst/>
                    </a:prstGeom>
                    <a:ln/>
                  </pic:spPr>
                </pic:pic>
              </a:graphicData>
            </a:graphic>
          </wp:inline>
        </w:drawing>
      </w:r>
      <w:r>
        <w:rPr>
          <w:b/>
          <w:i/>
          <w:noProof/>
          <w:lang w:val="de-DE"/>
        </w:rPr>
        <w:drawing>
          <wp:inline distT="114300" distB="114300" distL="114300" distR="114300">
            <wp:extent cx="2926579" cy="1957388"/>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2926579" cy="1957388"/>
                    </a:xfrm>
                    <a:prstGeom prst="rect">
                      <a:avLst/>
                    </a:prstGeom>
                    <a:ln/>
                  </pic:spPr>
                </pic:pic>
              </a:graphicData>
            </a:graphic>
          </wp:inline>
        </w:drawing>
      </w:r>
      <w:r>
        <w:rPr>
          <w:b/>
          <w:i/>
          <w:noProof/>
          <w:lang w:val="de-DE"/>
        </w:rPr>
        <w:drawing>
          <wp:inline distT="114300" distB="114300" distL="114300" distR="114300">
            <wp:extent cx="2919413" cy="1962150"/>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919413" cy="1962150"/>
                    </a:xfrm>
                    <a:prstGeom prst="rect">
                      <a:avLst/>
                    </a:prstGeom>
                    <a:ln/>
                  </pic:spPr>
                </pic:pic>
              </a:graphicData>
            </a:graphic>
          </wp:inline>
        </w:drawing>
      </w:r>
      <w:r>
        <w:rPr>
          <w:b/>
          <w:i/>
          <w:noProof/>
          <w:lang w:val="de-DE"/>
        </w:rPr>
        <w:drawing>
          <wp:inline distT="114300" distB="114300" distL="114300" distR="114300">
            <wp:extent cx="2919413" cy="1959079"/>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2919413" cy="1959079"/>
                    </a:xfrm>
                    <a:prstGeom prst="rect">
                      <a:avLst/>
                    </a:prstGeom>
                    <a:ln/>
                  </pic:spPr>
                </pic:pic>
              </a:graphicData>
            </a:graphic>
          </wp:inline>
        </w:drawing>
      </w:r>
    </w:p>
    <w:p w:rsidR="009A7553" w:rsidRDefault="004B7EEB">
      <w:pPr>
        <w:jc w:val="right"/>
        <w:rPr>
          <w:sz w:val="14"/>
          <w:szCs w:val="14"/>
        </w:rPr>
      </w:pPr>
      <w:r>
        <w:rPr>
          <w:rFonts w:ascii="Arial Unicode MS" w:eastAsia="Arial Unicode MS" w:hAnsi="Arial Unicode MS" w:cs="Arial Unicode MS"/>
          <w:sz w:val="14"/>
          <w:szCs w:val="14"/>
        </w:rPr>
        <w:t>写真：『東京修学旅行プロジェクト』タイ編（</w:t>
      </w:r>
      <w:r>
        <w:rPr>
          <w:rFonts w:ascii="Arial Unicode MS" w:eastAsia="Arial Unicode MS" w:hAnsi="Arial Unicode MS" w:cs="Arial Unicode MS"/>
          <w:sz w:val="14"/>
          <w:szCs w:val="14"/>
        </w:rPr>
        <w:t>2017</w:t>
      </w:r>
      <w:r>
        <w:rPr>
          <w:rFonts w:ascii="Arial Unicode MS" w:eastAsia="Arial Unicode MS" w:hAnsi="Arial Unicode MS" w:cs="Arial Unicode MS"/>
          <w:sz w:val="14"/>
          <w:szCs w:val="14"/>
        </w:rPr>
        <w:t>年</w:t>
      </w:r>
      <w:r>
        <w:rPr>
          <w:rFonts w:ascii="Arial Unicode MS" w:eastAsia="Arial Unicode MS" w:hAnsi="Arial Unicode MS" w:cs="Arial Unicode MS"/>
          <w:sz w:val="14"/>
          <w:szCs w:val="14"/>
        </w:rPr>
        <w:t>11</w:t>
      </w:r>
      <w:r>
        <w:rPr>
          <w:rFonts w:ascii="Arial Unicode MS" w:eastAsia="Arial Unicode MS" w:hAnsi="Arial Unicode MS" w:cs="Arial Unicode MS"/>
          <w:sz w:val="14"/>
          <w:szCs w:val="14"/>
        </w:rPr>
        <w:t>月</w:t>
      </w:r>
      <w:r>
        <w:rPr>
          <w:rFonts w:ascii="Arial Unicode MS" w:eastAsia="Arial Unicode MS" w:hAnsi="Arial Unicode MS" w:cs="Arial Unicode MS"/>
          <w:sz w:val="14"/>
          <w:szCs w:val="14"/>
        </w:rPr>
        <w:t>23</w:t>
      </w:r>
      <w:r>
        <w:rPr>
          <w:rFonts w:ascii="Arial Unicode MS" w:eastAsia="Arial Unicode MS" w:hAnsi="Arial Unicode MS" w:cs="Arial Unicode MS"/>
          <w:sz w:val="14"/>
          <w:szCs w:val="14"/>
        </w:rPr>
        <w:t>日〜</w:t>
      </w:r>
      <w:r>
        <w:rPr>
          <w:rFonts w:ascii="Arial Unicode MS" w:eastAsia="Arial Unicode MS" w:hAnsi="Arial Unicode MS" w:cs="Arial Unicode MS"/>
          <w:sz w:val="14"/>
          <w:szCs w:val="14"/>
        </w:rPr>
        <w:t>25</w:t>
      </w:r>
      <w:r>
        <w:rPr>
          <w:rFonts w:ascii="Arial Unicode MS" w:eastAsia="Arial Unicode MS" w:hAnsi="Arial Unicode MS" w:cs="Arial Unicode MS"/>
          <w:sz w:val="14"/>
          <w:szCs w:val="14"/>
        </w:rPr>
        <w:t>日）</w:t>
      </w:r>
      <w:r>
        <w:rPr>
          <w:rFonts w:ascii="Arial Unicode MS" w:eastAsia="Arial Unicode MS" w:hAnsi="Arial Unicode MS" w:cs="Arial Unicode MS"/>
          <w:sz w:val="14"/>
          <w:szCs w:val="14"/>
        </w:rPr>
        <w:t>©</w:t>
      </w:r>
      <w:r>
        <w:rPr>
          <w:rFonts w:ascii="Arial Unicode MS" w:eastAsia="Arial Unicode MS" w:hAnsi="Arial Unicode MS" w:cs="Arial Unicode MS"/>
          <w:sz w:val="14"/>
          <w:szCs w:val="14"/>
        </w:rPr>
        <w:t>蓮沼昌宏</w:t>
      </w:r>
    </w:p>
    <w:p w:rsidR="009A7553" w:rsidRDefault="009A7553">
      <w:pPr>
        <w:rPr>
          <w:sz w:val="14"/>
          <w:szCs w:val="14"/>
        </w:rPr>
      </w:pPr>
    </w:p>
    <w:p w:rsidR="009A7553" w:rsidRDefault="004B7EEB">
      <w:pPr>
        <w:jc w:val="both"/>
        <w:rPr>
          <w:sz w:val="20"/>
          <w:szCs w:val="20"/>
        </w:rPr>
      </w:pPr>
      <w:r>
        <w:rPr>
          <w:rFonts w:ascii="Arial Unicode MS" w:eastAsia="Arial Unicode MS" w:hAnsi="Arial Unicode MS" w:cs="Arial Unicode MS"/>
          <w:sz w:val="20"/>
          <w:szCs w:val="20"/>
        </w:rPr>
        <w:t xml:space="preserve">　アジア諸国から東京に修学旅行に来る中高生は、私たちの思いもよらない場所を訪ねています。例えばインドネシアの修学旅行生は日本最大のモスク、東京ジャーミィを必ず訪問するといいます。しかし私たちの多くにとって東京ジャーミィはマイナーな場所でしかありません。</w:t>
      </w:r>
      <w:r>
        <w:rPr>
          <w:rFonts w:ascii="Arial Unicode MS" w:eastAsia="Arial Unicode MS" w:hAnsi="Arial Unicode MS" w:cs="Arial Unicode MS"/>
          <w:sz w:val="20"/>
          <w:szCs w:val="20"/>
        </w:rPr>
        <w:t>実在する修学旅行をベースに、ありうるかも知れない訪問地をコースに加え、国ごとに東京観光ツアーをつくってシリーズ化する。私たちが「修学旅行生」の</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振り</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をして東京を体験しなおすことで、アジア各国から眼差された複数の東京を知り、東京に刻まれた各国の歴史や文化を学び、食や娯楽を楽しみ、東京に暮らすアジアの人たちの営みに触れる。本シリーズの第</w:t>
      </w:r>
      <w:r>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弾となる今回は、中国からの修学旅行生が実際に訪れた／訪れるかもしれない東京を、</w:t>
      </w:r>
      <w:r>
        <w:rPr>
          <w:rFonts w:ascii="Arial Unicode MS" w:eastAsia="Arial Unicode MS" w:hAnsi="Arial Unicode MS" w:cs="Arial Unicode MS"/>
          <w:sz w:val="20"/>
          <w:szCs w:val="20"/>
        </w:rPr>
        <w:t>2</w:t>
      </w:r>
      <w:r>
        <w:rPr>
          <w:rFonts w:ascii="Arial Unicode MS" w:eastAsia="Arial Unicode MS" w:hAnsi="Arial Unicode MS" w:cs="Arial Unicode MS"/>
          <w:sz w:val="20"/>
          <w:szCs w:val="20"/>
        </w:rPr>
        <w:t>泊</w:t>
      </w:r>
      <w:r>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日の</w:t>
      </w:r>
      <w:r>
        <w:rPr>
          <w:rFonts w:ascii="Arial Unicode MS" w:eastAsia="Arial Unicode MS" w:hAnsi="Arial Unicode MS" w:cs="Arial Unicode MS"/>
          <w:sz w:val="20"/>
          <w:szCs w:val="20"/>
        </w:rPr>
        <w:t>Port B</w:t>
      </w:r>
      <w:r>
        <w:rPr>
          <w:rFonts w:ascii="Arial Unicode MS" w:eastAsia="Arial Unicode MS" w:hAnsi="Arial Unicode MS" w:cs="Arial Unicode MS"/>
          <w:sz w:val="20"/>
          <w:szCs w:val="20"/>
        </w:rPr>
        <w:t>オリジナルツアープランでめぐります。</w:t>
      </w:r>
    </w:p>
    <w:p w:rsidR="009A7553" w:rsidRDefault="009A7553">
      <w:pPr>
        <w:jc w:val="both"/>
        <w:rPr>
          <w:sz w:val="20"/>
          <w:szCs w:val="20"/>
        </w:rPr>
      </w:pPr>
    </w:p>
    <w:p w:rsidR="009A7553" w:rsidRDefault="004B7EEB">
      <w:pPr>
        <w:jc w:val="both"/>
        <w:rPr>
          <w:sz w:val="20"/>
          <w:szCs w:val="20"/>
        </w:rPr>
      </w:pPr>
      <w:r>
        <w:rPr>
          <w:rFonts w:ascii="Arial Unicode MS" w:eastAsia="Arial Unicode MS" w:hAnsi="Arial Unicode MS" w:cs="Arial Unicode MS"/>
          <w:sz w:val="20"/>
          <w:szCs w:val="20"/>
        </w:rPr>
        <w:t xml:space="preserve">　『東京修学旅行プロジェクト』は、</w:t>
      </w:r>
      <w:r>
        <w:rPr>
          <w:rFonts w:ascii="Arial Unicode MS" w:eastAsia="Arial Unicode MS" w:hAnsi="Arial Unicode MS" w:cs="Arial Unicode MS"/>
          <w:sz w:val="20"/>
          <w:szCs w:val="20"/>
        </w:rPr>
        <w:t>修学旅行の枠組みを用いて「ブレヒト教育劇」の現代版に挑む演劇プロジェクトという性格を持っています。演劇といっても舞台があるわけでも俳優がいるわけでもありません。</w:t>
      </w:r>
      <w:r>
        <w:rPr>
          <w:rFonts w:ascii="Arial Unicode MS" w:eastAsia="Arial Unicode MS" w:hAnsi="Arial Unicode MS" w:cs="Arial Unicode MS"/>
          <w:sz w:val="20"/>
          <w:szCs w:val="20"/>
        </w:rPr>
        <w:t>①</w:t>
      </w:r>
      <w:r>
        <w:rPr>
          <w:rFonts w:ascii="Arial Unicode MS" w:eastAsia="Arial Unicode MS" w:hAnsi="Arial Unicode MS" w:cs="Arial Unicode MS"/>
          <w:sz w:val="20"/>
          <w:szCs w:val="20"/>
        </w:rPr>
        <w:t>プランをつくり（リサーチ</w:t>
      </w:r>
      <w:r>
        <w:rPr>
          <w:rFonts w:ascii="Arial Unicode MS" w:eastAsia="Arial Unicode MS" w:hAnsi="Arial Unicode MS" w:cs="Arial Unicode MS"/>
          <w:sz w:val="20"/>
          <w:szCs w:val="20"/>
        </w:rPr>
        <w:t>&amp;</w:t>
      </w:r>
      <w:r>
        <w:rPr>
          <w:rFonts w:ascii="Arial Unicode MS" w:eastAsia="Arial Unicode MS" w:hAnsi="Arial Unicode MS" w:cs="Arial Unicode MS"/>
          <w:sz w:val="20"/>
          <w:szCs w:val="20"/>
        </w:rPr>
        <w:t>ツアー制作）、</w:t>
      </w:r>
      <w:r>
        <w:rPr>
          <w:rFonts w:ascii="Arial Unicode MS" w:eastAsia="Arial Unicode MS" w:hAnsi="Arial Unicode MS" w:cs="Arial Unicode MS"/>
          <w:sz w:val="20"/>
          <w:szCs w:val="20"/>
        </w:rPr>
        <w:t>②</w:t>
      </w:r>
      <w:r>
        <w:rPr>
          <w:rFonts w:ascii="Arial Unicode MS" w:eastAsia="Arial Unicode MS" w:hAnsi="Arial Unicode MS" w:cs="Arial Unicode MS"/>
          <w:sz w:val="20"/>
          <w:szCs w:val="20"/>
        </w:rPr>
        <w:t>ツアーを上演し（ツアー実現</w:t>
      </w:r>
      <w:r>
        <w:rPr>
          <w:rFonts w:ascii="Arial Unicode MS" w:eastAsia="Arial Unicode MS" w:hAnsi="Arial Unicode MS" w:cs="Arial Unicode MS"/>
          <w:sz w:val="20"/>
          <w:szCs w:val="20"/>
        </w:rPr>
        <w:t>&amp;</w:t>
      </w:r>
      <w:r>
        <w:rPr>
          <w:rFonts w:ascii="Arial Unicode MS" w:eastAsia="Arial Unicode MS" w:hAnsi="Arial Unicode MS" w:cs="Arial Unicode MS"/>
          <w:sz w:val="20"/>
          <w:szCs w:val="20"/>
        </w:rPr>
        <w:t>参加）、</w:t>
      </w:r>
      <w:r>
        <w:rPr>
          <w:rFonts w:ascii="Arial Unicode MS" w:eastAsia="Arial Unicode MS" w:hAnsi="Arial Unicode MS" w:cs="Arial Unicode MS"/>
          <w:sz w:val="20"/>
          <w:szCs w:val="20"/>
        </w:rPr>
        <w:t>③</w:t>
      </w:r>
      <w:r>
        <w:rPr>
          <w:rFonts w:ascii="Arial Unicode MS" w:eastAsia="Arial Unicode MS" w:hAnsi="Arial Unicode MS" w:cs="Arial Unicode MS"/>
          <w:sz w:val="20"/>
          <w:szCs w:val="20"/>
        </w:rPr>
        <w:t>ツアーを考える（批評</w:t>
      </w:r>
      <w:r>
        <w:rPr>
          <w:rFonts w:ascii="Arial Unicode MS" w:eastAsia="Arial Unicode MS" w:hAnsi="Arial Unicode MS" w:cs="Arial Unicode MS"/>
          <w:sz w:val="20"/>
          <w:szCs w:val="20"/>
        </w:rPr>
        <w:t>&amp;</w:t>
      </w:r>
      <w:r>
        <w:rPr>
          <w:rFonts w:ascii="Arial Unicode MS" w:eastAsia="Arial Unicode MS" w:hAnsi="Arial Unicode MS" w:cs="Arial Unicode MS"/>
          <w:sz w:val="20"/>
          <w:szCs w:val="20"/>
        </w:rPr>
        <w:t>ドキュメント制作）という３点セットを、全て参加者自らが行います。つまり俳優でもあり、観客でもある参加者が制作の全プロセスを体験し、演劇を通して社会や私たち自身について考える。この態度はベルトルト・ブレヒトの「教育劇（</w:t>
      </w:r>
      <w:r>
        <w:rPr>
          <w:rFonts w:ascii="Arial Unicode MS" w:eastAsia="Arial Unicode MS" w:hAnsi="Arial Unicode MS" w:cs="Arial Unicode MS"/>
          <w:sz w:val="20"/>
          <w:szCs w:val="20"/>
        </w:rPr>
        <w:t>learning play</w:t>
      </w:r>
      <w:r>
        <w:rPr>
          <w:rFonts w:ascii="Arial Unicode MS" w:eastAsia="Arial Unicode MS" w:hAnsi="Arial Unicode MS" w:cs="Arial Unicode MS"/>
          <w:sz w:val="20"/>
          <w:szCs w:val="20"/>
        </w:rPr>
        <w:t>）」の</w:t>
      </w:r>
      <w:r>
        <w:rPr>
          <w:rFonts w:ascii="Arial Unicode MS" w:eastAsia="Arial Unicode MS" w:hAnsi="Arial Unicode MS" w:cs="Arial Unicode MS"/>
          <w:sz w:val="20"/>
          <w:szCs w:val="20"/>
        </w:rPr>
        <w:t>理念を引き継いだものです。</w:t>
      </w:r>
    </w:p>
    <w:p w:rsidR="009A7553" w:rsidRDefault="009A7553">
      <w:pPr>
        <w:jc w:val="both"/>
        <w:rPr>
          <w:sz w:val="20"/>
          <w:szCs w:val="20"/>
        </w:rPr>
      </w:pPr>
    </w:p>
    <w:p w:rsidR="009A7553" w:rsidRDefault="004B7EEB">
      <w:pPr>
        <w:jc w:val="both"/>
        <w:rPr>
          <w:sz w:val="20"/>
          <w:szCs w:val="20"/>
        </w:rPr>
      </w:pPr>
      <w:r>
        <w:rPr>
          <w:rFonts w:ascii="Arial Unicode MS" w:eastAsia="Arial Unicode MS" w:hAnsi="Arial Unicode MS" w:cs="Arial Unicode MS"/>
          <w:sz w:val="20"/>
          <w:szCs w:val="20"/>
        </w:rPr>
        <w:t xml:space="preserve">　『東京修学旅行プロジェクト』のもう一つの性格は、</w:t>
      </w:r>
      <w:r>
        <w:rPr>
          <w:rFonts w:ascii="Arial Unicode MS" w:eastAsia="Arial Unicode MS" w:hAnsi="Arial Unicode MS" w:cs="Arial Unicode MS"/>
          <w:sz w:val="20"/>
          <w:szCs w:val="20"/>
        </w:rPr>
        <w:t>PortB</w:t>
      </w:r>
      <w:r>
        <w:rPr>
          <w:rFonts w:ascii="Arial Unicode MS" w:eastAsia="Arial Unicode MS" w:hAnsi="Arial Unicode MS" w:cs="Arial Unicode MS"/>
          <w:sz w:val="20"/>
          <w:szCs w:val="20"/>
        </w:rPr>
        <w:t>が国内外の様々な都市で展開してきたツアー・パフォーマンスを発展させたものであるということです。参加者は「ありうるかもしれない修学旅行のプラン」を「修学旅行生」の</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振り</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をして体験することになりますが、この</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振り</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を「演技」と捉える視点はツアー・パフォーマンスに通じるものです。住み慣れた街も修学旅行生の</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振り</w:t>
      </w:r>
      <w:r>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をして見ると、別の景色が見えてきます。「演技」が世界と出会いなおすことを可能にするわけです。</w:t>
      </w:r>
    </w:p>
    <w:p w:rsidR="009A7553" w:rsidRDefault="009A7553">
      <w:pPr>
        <w:jc w:val="both"/>
        <w:rPr>
          <w:sz w:val="20"/>
          <w:szCs w:val="20"/>
        </w:rPr>
      </w:pPr>
    </w:p>
    <w:p w:rsidR="009A7553" w:rsidRDefault="004B7EEB">
      <w:pPr>
        <w:jc w:val="both"/>
        <w:rPr>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「森のなかで道</w:t>
      </w:r>
      <w:r>
        <w:rPr>
          <w:rFonts w:ascii="Arial Unicode MS" w:eastAsia="Arial Unicode MS" w:hAnsi="Arial Unicode MS" w:cs="Arial Unicode MS"/>
          <w:sz w:val="20"/>
          <w:szCs w:val="20"/>
        </w:rPr>
        <w:t>に迷うように都市のなかで道に迷うには、修練を要する。」と言ったのはヴァルター・ベンヤミンですが、住み慣れた街で「道に迷い」、都市と新たに出会いなおすのはなかなか大変なことです。『東京修学旅行プロジェクト』は、誰もが知っている修学旅行というフォーマットを利用し、ブレヒト教育劇とツアー・パフォーマンスに接続することで、都市を学びの場に変容させるプロジェクトです。慣れ親しんだ東京で迷い、揺さぶられ、もう一つの東京のヴィジョンを活性化させる。そんな旅に、一緒に出かけてみませんか？</w:t>
      </w:r>
    </w:p>
    <w:p w:rsidR="009A7553" w:rsidRDefault="009A7553">
      <w:pPr>
        <w:jc w:val="both"/>
        <w:rPr>
          <w:b/>
        </w:rPr>
      </w:pPr>
    </w:p>
    <w:p w:rsidR="009A7553" w:rsidRDefault="004B7EEB">
      <w:pPr>
        <w:jc w:val="both"/>
      </w:pPr>
      <w:r>
        <w:rPr>
          <w:rFonts w:ascii="Arial Unicode MS" w:eastAsia="Arial Unicode MS" w:hAnsi="Arial Unicode MS" w:cs="Arial Unicode MS"/>
          <w:b/>
        </w:rPr>
        <w:t>【開催概要】</w:t>
      </w:r>
      <w:r>
        <w:br/>
      </w:r>
      <w:r>
        <w:rPr>
          <w:rFonts w:ascii="Arial Unicode MS" w:eastAsia="Arial Unicode MS" w:hAnsi="Arial Unicode MS" w:cs="Arial Unicode MS"/>
        </w:rPr>
        <w:t>『東京修学旅行プロ</w:t>
      </w:r>
      <w:r>
        <w:rPr>
          <w:rFonts w:ascii="Arial Unicode MS" w:eastAsia="Arial Unicode MS" w:hAnsi="Arial Unicode MS" w:cs="Arial Unicode MS"/>
        </w:rPr>
        <w:t>ジェクト：中国編』</w:t>
      </w:r>
      <w:r>
        <w:rPr>
          <w:rFonts w:ascii="Arial Unicode MS" w:eastAsia="Arial Unicode MS" w:hAnsi="Arial Unicode MS" w:cs="Arial Unicode MS"/>
        </w:rPr>
        <w:br/>
      </w:r>
      <w:r>
        <w:rPr>
          <w:rFonts w:ascii="Arial Unicode MS" w:eastAsia="Arial Unicode MS" w:hAnsi="Arial Unicode MS" w:cs="Arial Unicode MS"/>
        </w:rPr>
        <w:t>旅行期間：</w:t>
      </w:r>
      <w:r>
        <w:rPr>
          <w:rFonts w:ascii="Arial Unicode MS" w:eastAsia="Arial Unicode MS" w:hAnsi="Arial Unicode MS" w:cs="Arial Unicode MS"/>
        </w:rPr>
        <w:t>2017</w:t>
      </w:r>
      <w:r>
        <w:rPr>
          <w:rFonts w:ascii="Arial Unicode MS" w:eastAsia="Arial Unicode MS" w:hAnsi="Arial Unicode MS" w:cs="Arial Unicode MS"/>
        </w:rPr>
        <w:t>年</w:t>
      </w:r>
      <w:r>
        <w:rPr>
          <w:rFonts w:ascii="Arial Unicode MS" w:eastAsia="Arial Unicode MS" w:hAnsi="Arial Unicode MS" w:cs="Arial Unicode MS"/>
        </w:rPr>
        <w:t>12</w:t>
      </w:r>
      <w:r>
        <w:rPr>
          <w:rFonts w:ascii="Arial Unicode MS" w:eastAsia="Arial Unicode MS" w:hAnsi="Arial Unicode MS" w:cs="Arial Unicode MS"/>
        </w:rPr>
        <w:t>月</w:t>
      </w:r>
      <w:r>
        <w:rPr>
          <w:rFonts w:ascii="Arial Unicode MS" w:eastAsia="Arial Unicode MS" w:hAnsi="Arial Unicode MS" w:cs="Arial Unicode MS"/>
        </w:rPr>
        <w:t>21</w:t>
      </w:r>
      <w:r>
        <w:rPr>
          <w:rFonts w:ascii="Arial Unicode MS" w:eastAsia="Arial Unicode MS" w:hAnsi="Arial Unicode MS" w:cs="Arial Unicode MS"/>
        </w:rPr>
        <w:t>日（木）〜</w:t>
      </w:r>
      <w:r>
        <w:rPr>
          <w:rFonts w:ascii="Arial Unicode MS" w:eastAsia="Arial Unicode MS" w:hAnsi="Arial Unicode MS" w:cs="Arial Unicode MS"/>
        </w:rPr>
        <w:t>23</w:t>
      </w:r>
      <w:r>
        <w:rPr>
          <w:rFonts w:ascii="Arial Unicode MS" w:eastAsia="Arial Unicode MS" w:hAnsi="Arial Unicode MS" w:cs="Arial Unicode MS"/>
        </w:rPr>
        <w:t>日（祝・土）</w:t>
      </w:r>
    </w:p>
    <w:p w:rsidR="009A7553" w:rsidRDefault="009A7553"/>
    <w:p w:rsidR="009A7553" w:rsidRDefault="004B7EEB">
      <w:r>
        <w:rPr>
          <w:rFonts w:ascii="Arial Unicode MS" w:eastAsia="Arial Unicode MS" w:hAnsi="Arial Unicode MS" w:cs="Arial Unicode MS"/>
        </w:rPr>
        <w:t>DAY1</w:t>
      </w:r>
      <w:r>
        <w:rPr>
          <w:rFonts w:ascii="Arial Unicode MS" w:eastAsia="Arial Unicode MS" w:hAnsi="Arial Unicode MS" w:cs="Arial Unicode MS"/>
        </w:rPr>
        <w:t>：神保町ツアー（ゲスト：林立騎）</w:t>
      </w:r>
    </w:p>
    <w:p w:rsidR="009A7553" w:rsidRDefault="004B7EEB">
      <w:r>
        <w:rPr>
          <w:rFonts w:ascii="Arial Unicode MS" w:eastAsia="Arial Unicode MS" w:hAnsi="Arial Unicode MS" w:cs="Arial Unicode MS"/>
        </w:rPr>
        <w:t>DAY2</w:t>
      </w:r>
      <w:r>
        <w:rPr>
          <w:rFonts w:ascii="Arial Unicode MS" w:eastAsia="Arial Unicode MS" w:hAnsi="Arial Unicode MS" w:cs="Arial Unicode MS"/>
        </w:rPr>
        <w:t>：池袋ツアー（</w:t>
      </w:r>
      <w:r>
        <w:rPr>
          <w:rFonts w:ascii="Arial Unicode MS" w:eastAsia="Arial Unicode MS" w:hAnsi="Arial Unicode MS" w:cs="Arial Unicode MS"/>
          <w:highlight w:val="white"/>
        </w:rPr>
        <w:t>ゲスト：石榑督和）</w:t>
      </w:r>
    </w:p>
    <w:p w:rsidR="009A7553" w:rsidRDefault="004B7EEB">
      <w:r>
        <w:rPr>
          <w:rFonts w:ascii="Arial Unicode MS" w:eastAsia="Arial Unicode MS" w:hAnsi="Arial Unicode MS" w:cs="Arial Unicode MS"/>
        </w:rPr>
        <w:t>DAY3</w:t>
      </w:r>
      <w:r>
        <w:rPr>
          <w:rFonts w:ascii="Arial Unicode MS" w:eastAsia="Arial Unicode MS" w:hAnsi="Arial Unicode MS" w:cs="Arial Unicode MS"/>
        </w:rPr>
        <w:t>：芝園団地ツアー</w:t>
      </w:r>
    </w:p>
    <w:p w:rsidR="009A7553" w:rsidRDefault="009A7553"/>
    <w:p w:rsidR="009A7553" w:rsidRDefault="004B7EEB">
      <w:pPr>
        <w:rPr>
          <w:u w:val="single"/>
        </w:rPr>
      </w:pPr>
      <w:r>
        <w:rPr>
          <w:rFonts w:ascii="Arial Unicode MS" w:eastAsia="Arial Unicode MS" w:hAnsi="Arial Unicode MS" w:cs="Arial Unicode MS"/>
          <w:u w:val="single"/>
        </w:rPr>
        <w:t>＊旅程詳細は</w:t>
      </w:r>
      <w:r>
        <w:rPr>
          <w:rFonts w:ascii="Arial Unicode MS" w:eastAsia="Arial Unicode MS" w:hAnsi="Arial Unicode MS" w:cs="Arial Unicode MS"/>
          <w:u w:val="single"/>
        </w:rPr>
        <w:t>12</w:t>
      </w:r>
      <w:r>
        <w:rPr>
          <w:rFonts w:ascii="Arial Unicode MS" w:eastAsia="Arial Unicode MS" w:hAnsi="Arial Unicode MS" w:cs="Arial Unicode MS"/>
          <w:u w:val="single"/>
        </w:rPr>
        <w:t>月</w:t>
      </w:r>
      <w:r>
        <w:rPr>
          <w:rFonts w:ascii="Arial Unicode MS" w:eastAsia="Arial Unicode MS" w:hAnsi="Arial Unicode MS" w:cs="Arial Unicode MS"/>
          <w:u w:val="single"/>
        </w:rPr>
        <w:t>19</w:t>
      </w:r>
      <w:r>
        <w:rPr>
          <w:rFonts w:ascii="Arial Unicode MS" w:eastAsia="Arial Unicode MS" w:hAnsi="Arial Unicode MS" w:cs="Arial Unicode MS"/>
          <w:u w:val="single"/>
        </w:rPr>
        <w:t>日（火）公開予定！</w:t>
      </w:r>
    </w:p>
    <w:p w:rsidR="009A7553" w:rsidRDefault="009A7553">
      <w:pPr>
        <w:rPr>
          <w:color w:val="FF0000"/>
          <w:highlight w:val="cyan"/>
        </w:rPr>
      </w:pPr>
    </w:p>
    <w:p w:rsidR="009A7553" w:rsidRDefault="004B7EEB">
      <w:pPr>
        <w:rPr>
          <w:b/>
        </w:rPr>
      </w:pPr>
      <w:r>
        <w:rPr>
          <w:rFonts w:ascii="Arial Unicode MS" w:eastAsia="Arial Unicode MS" w:hAnsi="Arial Unicode MS" w:cs="Arial Unicode MS"/>
          <w:b/>
        </w:rPr>
        <w:t>【参加概要】</w:t>
      </w:r>
    </w:p>
    <w:p w:rsidR="009A7553" w:rsidRDefault="004B7EEB">
      <w:r>
        <w:rPr>
          <w:rFonts w:ascii="Arial Unicode MS" w:eastAsia="Arial Unicode MS" w:hAnsi="Arial Unicode MS" w:cs="Arial Unicode MS"/>
        </w:rPr>
        <w:t>ワークショップ、クリエーション参加者の他、一般の方もご参加頂けます。</w:t>
      </w:r>
    </w:p>
    <w:p w:rsidR="009A7553" w:rsidRDefault="004B7EEB">
      <w:pPr>
        <w:rPr>
          <w:b/>
        </w:rPr>
      </w:pPr>
      <w:r>
        <w:rPr>
          <w:rFonts w:ascii="Arial Unicode MS" w:eastAsia="Arial Unicode MS" w:hAnsi="Arial Unicode MS" w:cs="Arial Unicode MS"/>
        </w:rPr>
        <w:t>Twitter(@Port_B)</w:t>
      </w:r>
      <w:r>
        <w:rPr>
          <w:rFonts w:ascii="Arial Unicode MS" w:eastAsia="Arial Unicode MS" w:hAnsi="Arial Unicode MS" w:cs="Arial Unicode MS"/>
        </w:rPr>
        <w:t>にて随時最新スケジュールをお知らせしますので、ご都合に合わせて随時ご参加下さい。１訪問地または１日からの観光が楽しめます！</w:t>
      </w:r>
      <w:r>
        <w:rPr>
          <w:b/>
        </w:rPr>
        <w:br/>
      </w:r>
    </w:p>
    <w:p w:rsidR="009A7553" w:rsidRDefault="004B7EEB">
      <w:r>
        <w:rPr>
          <w:rFonts w:ascii="Arial Unicode MS" w:eastAsia="Arial Unicode MS" w:hAnsi="Arial Unicode MS" w:cs="Arial Unicode MS"/>
        </w:rPr>
        <w:t>＊予約不要</w:t>
      </w:r>
    </w:p>
    <w:p w:rsidR="009A7553" w:rsidRDefault="004B7EEB">
      <w:r>
        <w:rPr>
          <w:rFonts w:ascii="Arial Unicode MS" w:eastAsia="Arial Unicode MS" w:hAnsi="Arial Unicode MS" w:cs="Arial Unicode MS"/>
        </w:rPr>
        <w:t>＊</w:t>
      </w:r>
      <w:r>
        <w:rPr>
          <w:rFonts w:ascii="Arial Unicode MS" w:eastAsia="Arial Unicode MS" w:hAnsi="Arial Unicode MS" w:cs="Arial Unicode MS"/>
        </w:rPr>
        <w:t>参加費：</w:t>
      </w:r>
      <w:r>
        <w:rPr>
          <w:rFonts w:ascii="Arial Unicode MS" w:eastAsia="Arial Unicode MS" w:hAnsi="Arial Unicode MS" w:cs="Arial Unicode MS"/>
        </w:rPr>
        <w:t>1,500</w:t>
      </w:r>
      <w:r>
        <w:rPr>
          <w:rFonts w:ascii="Arial Unicode MS" w:eastAsia="Arial Unicode MS" w:hAnsi="Arial Unicode MS" w:cs="Arial Unicode MS"/>
        </w:rPr>
        <w:t>円（参加時間に関わらず、</w:t>
      </w:r>
      <w:r>
        <w:rPr>
          <w:rFonts w:ascii="Arial Unicode MS" w:eastAsia="Arial Unicode MS" w:hAnsi="Arial Unicode MS" w:cs="Arial Unicode MS"/>
        </w:rPr>
        <w:t>1</w:t>
      </w:r>
      <w:r>
        <w:rPr>
          <w:rFonts w:ascii="Arial Unicode MS" w:eastAsia="Arial Unicode MS" w:hAnsi="Arial Unicode MS" w:cs="Arial Unicode MS"/>
        </w:rPr>
        <w:t>日の参加費となります）</w:t>
      </w:r>
    </w:p>
    <w:p w:rsidR="009A7553" w:rsidRDefault="004B7EEB">
      <w:r>
        <w:rPr>
          <w:rFonts w:ascii="Arial Unicode MS" w:eastAsia="Arial Unicode MS" w:hAnsi="Arial Unicode MS" w:cs="Arial Unicode MS"/>
        </w:rPr>
        <w:t>＊</w:t>
      </w:r>
      <w:r>
        <w:rPr>
          <w:rFonts w:ascii="Arial Unicode MS" w:eastAsia="Arial Unicode MS" w:hAnsi="Arial Unicode MS" w:cs="Arial Unicode MS"/>
        </w:rPr>
        <w:t>1</w:t>
      </w:r>
      <w:r>
        <w:rPr>
          <w:rFonts w:ascii="Arial Unicode MS" w:eastAsia="Arial Unicode MS" w:hAnsi="Arial Unicode MS" w:cs="Arial Unicode MS"/>
        </w:rPr>
        <w:t>日全行程ご参加の場合は、全日約</w:t>
      </w:r>
      <w:r>
        <w:rPr>
          <w:rFonts w:ascii="Arial Unicode MS" w:eastAsia="Arial Unicode MS" w:hAnsi="Arial Unicode MS" w:cs="Arial Unicode MS"/>
        </w:rPr>
        <w:t>6</w:t>
      </w:r>
      <w:r>
        <w:rPr>
          <w:rFonts w:ascii="Arial Unicode MS" w:eastAsia="Arial Unicode MS" w:hAnsi="Arial Unicode MS" w:cs="Arial Unicode MS"/>
        </w:rPr>
        <w:t>〜</w:t>
      </w:r>
      <w:r>
        <w:rPr>
          <w:rFonts w:ascii="Arial Unicode MS" w:eastAsia="Arial Unicode MS" w:hAnsi="Arial Unicode MS" w:cs="Arial Unicode MS"/>
        </w:rPr>
        <w:t>7</w:t>
      </w:r>
      <w:r>
        <w:rPr>
          <w:rFonts w:ascii="Arial Unicode MS" w:eastAsia="Arial Unicode MS" w:hAnsi="Arial Unicode MS" w:cs="Arial Unicode MS"/>
        </w:rPr>
        <w:t>時間程度（夕食時間を除く）の行程となります</w:t>
      </w:r>
    </w:p>
    <w:p w:rsidR="009A7553" w:rsidRDefault="004B7EEB">
      <w:r>
        <w:rPr>
          <w:rFonts w:ascii="Arial Unicode MS" w:eastAsia="Arial Unicode MS" w:hAnsi="Arial Unicode MS" w:cs="Arial Unicode MS"/>
        </w:rPr>
        <w:t>＊その他実費がかかります＜現地清算：食費・交通費等</w:t>
      </w:r>
      <w:r>
        <w:rPr>
          <w:rFonts w:ascii="Arial Unicode MS" w:eastAsia="Arial Unicode MS" w:hAnsi="Arial Unicode MS" w:cs="Arial Unicode MS"/>
        </w:rPr>
        <w:t xml:space="preserve"> / </w:t>
      </w:r>
      <w:r>
        <w:rPr>
          <w:rFonts w:ascii="Arial Unicode MS" w:eastAsia="Arial Unicode MS" w:hAnsi="Arial Unicode MS" w:cs="Arial Unicode MS"/>
        </w:rPr>
        <w:t>総予算目安：</w:t>
      </w:r>
      <w:r>
        <w:rPr>
          <w:rFonts w:ascii="Arial Unicode MS" w:eastAsia="Arial Unicode MS" w:hAnsi="Arial Unicode MS" w:cs="Arial Unicode MS"/>
        </w:rPr>
        <w:t>3,000</w:t>
      </w:r>
      <w:r>
        <w:rPr>
          <w:rFonts w:ascii="Arial Unicode MS" w:eastAsia="Arial Unicode MS" w:hAnsi="Arial Unicode MS" w:cs="Arial Unicode MS"/>
        </w:rPr>
        <w:t>円</w:t>
      </w:r>
      <w:r>
        <w:rPr>
          <w:rFonts w:ascii="Arial Unicode MS" w:eastAsia="Arial Unicode MS" w:hAnsi="Arial Unicode MS" w:cs="Arial Unicode MS"/>
        </w:rPr>
        <w:t>/1</w:t>
      </w:r>
      <w:r>
        <w:rPr>
          <w:rFonts w:ascii="Arial Unicode MS" w:eastAsia="Arial Unicode MS" w:hAnsi="Arial Unicode MS" w:cs="Arial Unicode MS"/>
        </w:rPr>
        <w:t>日＞</w:t>
      </w:r>
    </w:p>
    <w:p w:rsidR="009A7553" w:rsidRDefault="009A7553">
      <w:pPr>
        <w:rPr>
          <w:sz w:val="20"/>
          <w:szCs w:val="20"/>
        </w:rPr>
      </w:pPr>
    </w:p>
    <w:p w:rsidR="009A7553" w:rsidRDefault="009A7553">
      <w:pPr>
        <w:rPr>
          <w:sz w:val="20"/>
          <w:szCs w:val="20"/>
        </w:rPr>
      </w:pPr>
    </w:p>
    <w:p w:rsidR="009A7553" w:rsidRDefault="004B7EEB">
      <w:pPr>
        <w:rPr>
          <w:b/>
        </w:rPr>
      </w:pPr>
      <w:r>
        <w:rPr>
          <w:rFonts w:ascii="Arial Unicode MS" w:eastAsia="Arial Unicode MS" w:hAnsi="Arial Unicode MS" w:cs="Arial Unicode MS"/>
          <w:b/>
        </w:rPr>
        <w:lastRenderedPageBreak/>
        <w:t>【お問い合わせ】</w:t>
      </w:r>
    </w:p>
    <w:p w:rsidR="009A7553" w:rsidRDefault="004B7EEB">
      <w:r>
        <w:rPr>
          <w:rFonts w:ascii="Arial Unicode MS" w:eastAsia="Arial Unicode MS" w:hAnsi="Arial Unicode MS" w:cs="Arial Unicode MS"/>
        </w:rPr>
        <w:t>東京修学旅行プロジェクト事務局</w:t>
      </w:r>
      <w:r>
        <w:rPr>
          <w:rFonts w:ascii="Arial Unicode MS" w:eastAsia="Arial Unicode MS" w:hAnsi="Arial Unicode MS" w:cs="Arial Unicode MS"/>
        </w:rPr>
        <w:br/>
      </w:r>
      <w:r>
        <w:rPr>
          <w:rFonts w:ascii="Arial Unicode MS" w:eastAsia="Arial Unicode MS" w:hAnsi="Arial Unicode MS" w:cs="Arial Unicode MS"/>
        </w:rPr>
        <w:t>【</w:t>
      </w:r>
      <w:r>
        <w:rPr>
          <w:rFonts w:ascii="Arial Unicode MS" w:eastAsia="Arial Unicode MS" w:hAnsi="Arial Unicode MS" w:cs="Arial Unicode MS"/>
        </w:rPr>
        <w:t>MAIL</w:t>
      </w:r>
      <w:r>
        <w:rPr>
          <w:rFonts w:ascii="Arial Unicode MS" w:eastAsia="Arial Unicode MS" w:hAnsi="Arial Unicode MS" w:cs="Arial Unicode MS"/>
        </w:rPr>
        <w:t>】</w:t>
      </w:r>
      <w:r>
        <w:rPr>
          <w:rFonts w:ascii="Arial Unicode MS" w:eastAsia="Arial Unicode MS" w:hAnsi="Arial Unicode MS" w:cs="Arial Unicode MS"/>
        </w:rPr>
        <w:t xml:space="preserve">portb.info@gmail.com </w:t>
      </w:r>
      <w:r>
        <w:rPr>
          <w:rFonts w:ascii="Arial Unicode MS" w:eastAsia="Arial Unicode MS" w:hAnsi="Arial Unicode MS" w:cs="Arial Unicode MS"/>
        </w:rPr>
        <w:t>（担当：戸田・田中）</w:t>
      </w:r>
    </w:p>
    <w:p w:rsidR="009A7553" w:rsidRDefault="004B7EEB">
      <w:pPr>
        <w:rPr>
          <w:sz w:val="18"/>
          <w:szCs w:val="18"/>
          <w:highlight w:val="white"/>
          <w:u w:val="single"/>
        </w:rPr>
      </w:pPr>
      <w:r>
        <w:rPr>
          <w:rFonts w:ascii="Arial Unicode MS" w:eastAsia="Arial Unicode MS" w:hAnsi="Arial Unicode MS" w:cs="Arial Unicode MS"/>
        </w:rPr>
        <w:t>【</w:t>
      </w:r>
      <w:r>
        <w:rPr>
          <w:rFonts w:ascii="Arial Unicode MS" w:eastAsia="Arial Unicode MS" w:hAnsi="Arial Unicode MS" w:cs="Arial Unicode MS"/>
        </w:rPr>
        <w:t>TEL</w:t>
      </w:r>
      <w:r>
        <w:rPr>
          <w:rFonts w:ascii="Arial Unicode MS" w:eastAsia="Arial Unicode MS" w:hAnsi="Arial Unicode MS" w:cs="Arial Unicode MS"/>
        </w:rPr>
        <w:t>】</w:t>
      </w:r>
      <w:r>
        <w:rPr>
          <w:sz w:val="21"/>
          <w:szCs w:val="21"/>
          <w:highlight w:val="white"/>
        </w:rPr>
        <w:t>080-7954-1155</w:t>
      </w:r>
    </w:p>
    <w:p w:rsidR="009A7553" w:rsidRDefault="009A7553">
      <w:pPr>
        <w:rPr>
          <w:sz w:val="21"/>
          <w:szCs w:val="21"/>
          <w:highlight w:val="white"/>
        </w:rPr>
      </w:pPr>
    </w:p>
    <w:p w:rsidR="009A7553" w:rsidRDefault="004B7EEB">
      <w:pPr>
        <w:spacing w:line="305" w:lineRule="auto"/>
        <w:rPr>
          <w:sz w:val="18"/>
          <w:szCs w:val="18"/>
          <w:highlight w:val="white"/>
        </w:rPr>
      </w:pPr>
      <w:r>
        <w:rPr>
          <w:rFonts w:ascii="Arial Unicode MS" w:eastAsia="Arial Unicode MS" w:hAnsi="Arial Unicode MS" w:cs="Arial Unicode MS"/>
          <w:sz w:val="18"/>
          <w:szCs w:val="18"/>
          <w:highlight w:val="white"/>
        </w:rPr>
        <w:t>主催：</w:t>
      </w:r>
      <w:r>
        <w:rPr>
          <w:rFonts w:ascii="Arial Unicode MS" w:eastAsia="Arial Unicode MS" w:hAnsi="Arial Unicode MS" w:cs="Arial Unicode MS"/>
          <w:sz w:val="18"/>
          <w:szCs w:val="18"/>
          <w:highlight w:val="white"/>
        </w:rPr>
        <w:t>Port B</w:t>
      </w:r>
      <w:r>
        <w:rPr>
          <w:rFonts w:ascii="Arial Unicode MS" w:eastAsia="Arial Unicode MS" w:hAnsi="Arial Unicode MS" w:cs="Arial Unicode MS"/>
          <w:sz w:val="18"/>
          <w:szCs w:val="18"/>
          <w:highlight w:val="white"/>
        </w:rPr>
        <w:t xml:space="preserve">　／　共同製作：ゲーテ・インスティトゥート</w:t>
      </w:r>
      <w:r>
        <w:rPr>
          <w:rFonts w:ascii="Arial Unicode MS" w:eastAsia="Arial Unicode MS" w:hAnsi="Arial Unicode MS" w:cs="Arial Unicode MS"/>
          <w:sz w:val="18"/>
          <w:szCs w:val="18"/>
          <w:highlight w:val="white"/>
        </w:rPr>
        <w:t xml:space="preserve"> </w:t>
      </w:r>
      <w:r>
        <w:rPr>
          <w:rFonts w:ascii="Arial Unicode MS" w:eastAsia="Arial Unicode MS" w:hAnsi="Arial Unicode MS" w:cs="Arial Unicode MS"/>
          <w:sz w:val="18"/>
          <w:szCs w:val="18"/>
          <w:highlight w:val="white"/>
        </w:rPr>
        <w:t>東京ドイツ文化センター</w:t>
      </w:r>
    </w:p>
    <w:p w:rsidR="009A7553" w:rsidRDefault="004B7EEB">
      <w:pPr>
        <w:spacing w:line="305" w:lineRule="auto"/>
        <w:rPr>
          <w:sz w:val="18"/>
          <w:szCs w:val="18"/>
          <w:highlight w:val="white"/>
        </w:rPr>
      </w:pPr>
      <w:r>
        <w:rPr>
          <w:rFonts w:ascii="Arial Unicode MS" w:eastAsia="Arial Unicode MS" w:hAnsi="Arial Unicode MS" w:cs="Arial Unicode MS"/>
          <w:sz w:val="18"/>
          <w:szCs w:val="18"/>
          <w:highlight w:val="white"/>
        </w:rPr>
        <w:t>協力：シアターコモンズ・ラボ（</w:t>
      </w:r>
      <w:r>
        <w:rPr>
          <w:rFonts w:ascii="Arial Unicode MS" w:eastAsia="Arial Unicode MS" w:hAnsi="Arial Unicode MS" w:cs="Arial Unicode MS"/>
          <w:sz w:val="18"/>
          <w:szCs w:val="18"/>
          <w:highlight w:val="white"/>
        </w:rPr>
        <w:t>NPO</w:t>
      </w:r>
      <w:r>
        <w:rPr>
          <w:rFonts w:ascii="Arial Unicode MS" w:eastAsia="Arial Unicode MS" w:hAnsi="Arial Unicode MS" w:cs="Arial Unicode MS"/>
          <w:sz w:val="18"/>
          <w:szCs w:val="18"/>
          <w:highlight w:val="white"/>
        </w:rPr>
        <w:t>法人芸術公社）</w:t>
      </w:r>
    </w:p>
    <w:p w:rsidR="009A7553" w:rsidRDefault="004B7EEB">
      <w:pPr>
        <w:rPr>
          <w:sz w:val="21"/>
          <w:szCs w:val="21"/>
          <w:highlight w:val="white"/>
        </w:rPr>
      </w:pPr>
      <w:r>
        <w:rPr>
          <w:noProof/>
          <w:sz w:val="21"/>
          <w:szCs w:val="21"/>
          <w:highlight w:val="white"/>
          <w:lang w:val="de-DE"/>
        </w:rPr>
        <w:drawing>
          <wp:inline distT="114300" distB="114300" distL="114300" distR="114300">
            <wp:extent cx="1019175" cy="47625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19175" cy="476250"/>
                    </a:xfrm>
                    <a:prstGeom prst="rect">
                      <a:avLst/>
                    </a:prstGeom>
                    <a:ln/>
                  </pic:spPr>
                </pic:pic>
              </a:graphicData>
            </a:graphic>
          </wp:inline>
        </w:drawing>
      </w:r>
    </w:p>
    <w:p w:rsidR="009A7553" w:rsidRDefault="009A7553">
      <w:pPr>
        <w:rPr>
          <w:sz w:val="21"/>
          <w:szCs w:val="21"/>
          <w:highlight w:val="white"/>
        </w:rPr>
      </w:pPr>
    </w:p>
    <w:p w:rsidR="009A7553" w:rsidRDefault="009A7553">
      <w:pPr>
        <w:rPr>
          <w:sz w:val="21"/>
          <w:szCs w:val="21"/>
          <w:highlight w:val="white"/>
        </w:rPr>
      </w:pPr>
    </w:p>
    <w:sectPr w:rsidR="009A7553">
      <w:footerReference w:type="default" r:id="rId11"/>
      <w:pgSz w:w="11909" w:h="16834"/>
      <w:pgMar w:top="1440" w:right="1290" w:bottom="1440" w:left="126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7EEB">
      <w:pPr>
        <w:spacing w:line="240" w:lineRule="auto"/>
      </w:pPr>
      <w:r>
        <w:separator/>
      </w:r>
    </w:p>
  </w:endnote>
  <w:endnote w:type="continuationSeparator" w:id="0">
    <w:p w:rsidR="00000000" w:rsidRDefault="004B7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553" w:rsidRDefault="009A7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7EEB">
      <w:pPr>
        <w:spacing w:line="240" w:lineRule="auto"/>
      </w:pPr>
      <w:r>
        <w:separator/>
      </w:r>
    </w:p>
  </w:footnote>
  <w:footnote w:type="continuationSeparator" w:id="0">
    <w:p w:rsidR="00000000" w:rsidRDefault="004B7E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53"/>
    <w:rsid w:val="004B7EEB"/>
    <w:rsid w:val="009A75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B9F67-4CCC-4D00-81B4-532558C2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ja"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Krautheim, Ulrike</dc:creator>
  <cp:lastModifiedBy>Krautheim, Ulrike</cp:lastModifiedBy>
  <cp:revision>2</cp:revision>
  <dcterms:created xsi:type="dcterms:W3CDTF">2017-12-18T08:38:00Z</dcterms:created>
  <dcterms:modified xsi:type="dcterms:W3CDTF">2017-12-18T08:38:00Z</dcterms:modified>
</cp:coreProperties>
</file>