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45" w:rsidRDefault="00C139EC">
      <w:pPr>
        <w:tabs>
          <w:tab w:val="left" w:pos="2968"/>
          <w:tab w:val="left" w:pos="5854"/>
        </w:tabs>
        <w:ind w:left="125"/>
        <w:rPr>
          <w:rFonts w:ascii="Times New Roman"/>
          <w:sz w:val="20"/>
        </w:rPr>
      </w:pPr>
      <w:r w:rsidRPr="00C139EC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238250" cy="1238250"/>
            <wp:effectExtent l="0" t="0" r="0" b="0"/>
            <wp:docPr id="2" name="Grafik 2" descr="C:\Users\GEG002727\Desktop\Goethe-Institut_Logo-25_500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002727\Desktop\Goethe-Institut_Logo-25_500x5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D7F">
        <w:rPr>
          <w:rFonts w:ascii="Times New Roman"/>
          <w:sz w:val="20"/>
        </w:rPr>
        <w:tab/>
      </w:r>
      <w:r w:rsidR="00C71D7F">
        <w:rPr>
          <w:rFonts w:ascii="Times New Roman"/>
          <w:noProof/>
          <w:position w:val="27"/>
          <w:sz w:val="20"/>
          <w:lang w:val="de-DE" w:eastAsia="de-DE"/>
        </w:rPr>
        <w:drawing>
          <wp:inline distT="0" distB="0" distL="0" distR="0">
            <wp:extent cx="1349384" cy="6217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8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D7F">
        <w:rPr>
          <w:rFonts w:ascii="Times New Roman"/>
          <w:position w:val="27"/>
          <w:sz w:val="20"/>
        </w:rPr>
        <w:tab/>
      </w:r>
      <w:r w:rsidR="00C71D7F">
        <w:rPr>
          <w:rFonts w:ascii="Times New Roman"/>
          <w:noProof/>
          <w:position w:val="2"/>
          <w:sz w:val="20"/>
          <w:lang w:val="de-DE" w:eastAsia="de-DE"/>
        </w:rPr>
        <w:drawing>
          <wp:inline distT="0" distB="0" distL="0" distR="0">
            <wp:extent cx="1972968" cy="9235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6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45" w:rsidRDefault="00434345">
      <w:pPr>
        <w:pStyle w:val="Textkrper"/>
        <w:rPr>
          <w:rFonts w:ascii="Times New Roman"/>
          <w:sz w:val="29"/>
        </w:rPr>
      </w:pPr>
      <w:bookmarkStart w:id="0" w:name="_GoBack"/>
      <w:bookmarkEnd w:id="0"/>
    </w:p>
    <w:p w:rsidR="00434345" w:rsidRDefault="00C71D7F">
      <w:pPr>
        <w:spacing w:before="111"/>
        <w:ind w:left="118"/>
        <w:rPr>
          <w:b/>
          <w:sz w:val="28"/>
        </w:rPr>
      </w:pPr>
      <w:r>
        <w:rPr>
          <w:b/>
          <w:w w:val="105"/>
          <w:sz w:val="28"/>
        </w:rPr>
        <w:t>Неміс тілі м</w:t>
      </w:r>
      <w:r>
        <w:rPr>
          <w:rFonts w:ascii="Arial" w:hAnsi="Arial"/>
          <w:b/>
          <w:w w:val="105"/>
          <w:sz w:val="28"/>
        </w:rPr>
        <w:t>ұғалімдерін ынтымақтастыққа шақыру</w:t>
      </w:r>
      <w:r>
        <w:rPr>
          <w:b/>
          <w:w w:val="105"/>
          <w:sz w:val="28"/>
        </w:rPr>
        <w:t>!</w:t>
      </w:r>
    </w:p>
    <w:p w:rsidR="00434345" w:rsidRDefault="00C71D7F">
      <w:pPr>
        <w:pStyle w:val="berschrift1"/>
        <w:spacing w:before="113" w:line="230" w:lineRule="auto"/>
      </w:pPr>
      <w:r>
        <w:rPr>
          <w:rFonts w:ascii="Calibri" w:hAnsi="Calibri"/>
        </w:rPr>
        <w:t>Гёте Институтты</w:t>
      </w:r>
      <w:r>
        <w:t>ң Қазақстан және Қырғызстандағы этникалық немістерге қолдау көрсету шараларының аясында</w:t>
      </w:r>
    </w:p>
    <w:p w:rsidR="00434345" w:rsidRDefault="00434345">
      <w:pPr>
        <w:pStyle w:val="Textkrper"/>
        <w:spacing w:before="1"/>
        <w:rPr>
          <w:b/>
          <w:sz w:val="37"/>
        </w:rPr>
      </w:pPr>
    </w:p>
    <w:p w:rsidR="00434345" w:rsidRDefault="00C71D7F">
      <w:pPr>
        <w:ind w:left="118"/>
        <w:rPr>
          <w:b/>
          <w:sz w:val="24"/>
        </w:rPr>
      </w:pPr>
      <w:r>
        <w:rPr>
          <w:rFonts w:ascii="Arial" w:hAnsi="Arial"/>
          <w:b/>
          <w:sz w:val="24"/>
        </w:rPr>
        <w:t>Қымбатты неміс тілі мұғалімдері</w:t>
      </w:r>
      <w:r>
        <w:rPr>
          <w:b/>
          <w:sz w:val="24"/>
        </w:rPr>
        <w:t>!</w:t>
      </w:r>
    </w:p>
    <w:p w:rsidR="00434345" w:rsidRDefault="00434345">
      <w:pPr>
        <w:rPr>
          <w:b/>
          <w:sz w:val="34"/>
        </w:rPr>
      </w:pPr>
    </w:p>
    <w:p w:rsidR="00434345" w:rsidRDefault="00C71D7F">
      <w:pPr>
        <w:pStyle w:val="Textkrper"/>
        <w:spacing w:line="237" w:lineRule="auto"/>
        <w:ind w:left="118" w:right="175"/>
        <w:jc w:val="both"/>
      </w:pPr>
      <w:r>
        <w:rPr>
          <w:rFonts w:ascii="Calibri" w:hAnsi="Calibri"/>
        </w:rPr>
        <w:t>Біз сіздерді «</w:t>
      </w:r>
      <w:r>
        <w:t xml:space="preserve">этникалық немістерге қолдау көрсету» жобасының аясында бізбен бірге ынтымақтастыққа шақырамыз. Біз сіздерге өздеріңіз тұратын жердегі мектеп пен бала-бақшаларда </w:t>
      </w:r>
      <w:r>
        <w:rPr>
          <w:b/>
        </w:rPr>
        <w:t xml:space="preserve">ақысыз неміс тілі курстарын </w:t>
      </w:r>
      <w:r>
        <w:t>ұйымдастыруға шақырамыз. Сол сияқты біз неміс тілін жетік меңгерген мұғалімдермен қатар өзінің неміс тілі білімін жетілдіремін деген мұғалімдерге де қолдау</w:t>
      </w:r>
      <w:r>
        <w:rPr>
          <w:spacing w:val="-4"/>
        </w:rPr>
        <w:t xml:space="preserve"> </w:t>
      </w:r>
      <w:r>
        <w:t>көрсетеміз.</w:t>
      </w:r>
    </w:p>
    <w:p w:rsidR="00434345" w:rsidRDefault="00434345">
      <w:pPr>
        <w:pStyle w:val="Textkrper"/>
        <w:spacing w:before="9"/>
        <w:rPr>
          <w:sz w:val="28"/>
        </w:rPr>
      </w:pPr>
    </w:p>
    <w:p w:rsidR="00434345" w:rsidRDefault="00C71D7F">
      <w:pPr>
        <w:pStyle w:val="berschrift1"/>
        <w:spacing w:before="1"/>
        <w:rPr>
          <w:rFonts w:ascii="Calibri" w:hAnsi="Calibri"/>
        </w:rPr>
      </w:pPr>
      <w:r>
        <w:rPr>
          <w:rFonts w:ascii="Calibri" w:hAnsi="Calibri"/>
        </w:rPr>
        <w:t xml:space="preserve">Сіздерге </w:t>
      </w:r>
      <w:r>
        <w:t>қойылатын талаптар мен шарттар қандай</w:t>
      </w:r>
      <w:r>
        <w:rPr>
          <w:rFonts w:ascii="Calibri" w:hAnsi="Calibri"/>
        </w:rPr>
        <w:t>?</w:t>
      </w:r>
    </w:p>
    <w:p w:rsidR="00434345" w:rsidRDefault="00434345">
      <w:pPr>
        <w:rPr>
          <w:b/>
          <w:sz w:val="25"/>
        </w:rPr>
      </w:pP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/>
        <w:ind w:hanging="360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>Сізді</w:t>
      </w:r>
      <w:r>
        <w:rPr>
          <w:w w:val="105"/>
          <w:sz w:val="24"/>
        </w:rPr>
        <w:t xml:space="preserve">ң </w:t>
      </w:r>
      <w:r>
        <w:rPr>
          <w:rFonts w:ascii="Calibri" w:hAnsi="Calibri"/>
          <w:w w:val="105"/>
          <w:sz w:val="24"/>
        </w:rPr>
        <w:t>неміс тілінен білімі</w:t>
      </w:r>
      <w:r>
        <w:rPr>
          <w:w w:val="105"/>
          <w:sz w:val="24"/>
        </w:rPr>
        <w:t xml:space="preserve">ңіздің деңгейі </w:t>
      </w:r>
      <w:r>
        <w:rPr>
          <w:rFonts w:ascii="Calibri" w:hAnsi="Calibri"/>
          <w:b/>
          <w:w w:val="105"/>
          <w:sz w:val="24"/>
        </w:rPr>
        <w:t xml:space="preserve">B1 не B2 </w:t>
      </w:r>
      <w:r>
        <w:rPr>
          <w:rFonts w:ascii="Calibri" w:hAnsi="Calibri"/>
          <w:w w:val="105"/>
          <w:sz w:val="24"/>
        </w:rPr>
        <w:t>болуы</w:t>
      </w:r>
      <w:r>
        <w:rPr>
          <w:rFonts w:ascii="Calibri" w:hAnsi="Calibri"/>
          <w:spacing w:val="51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керек.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line="247" w:lineRule="auto"/>
        <w:ind w:right="171" w:hanging="360"/>
        <w:jc w:val="both"/>
        <w:rPr>
          <w:b/>
          <w:sz w:val="24"/>
        </w:rPr>
      </w:pPr>
      <w:r>
        <w:rPr>
          <w:rFonts w:ascii="Calibri" w:hAnsi="Calibri"/>
          <w:sz w:val="24"/>
        </w:rPr>
        <w:t>Неміс тілі курстары 18 жастан  бастап  ересектермен  бірге  балалар</w:t>
      </w:r>
      <w:r>
        <w:rPr>
          <w:sz w:val="24"/>
        </w:rPr>
        <w:t xml:space="preserve">ға  </w:t>
      </w:r>
      <w:r>
        <w:rPr>
          <w:rFonts w:ascii="Calibri" w:hAnsi="Calibri"/>
          <w:sz w:val="24"/>
        </w:rPr>
        <w:t>да (7-12 жас.) ж</w:t>
      </w:r>
      <w:r>
        <w:rPr>
          <w:sz w:val="24"/>
        </w:rPr>
        <w:t>әне жасөспірімдерге (</w:t>
      </w:r>
      <w:r>
        <w:rPr>
          <w:rFonts w:ascii="Calibri" w:hAnsi="Calibri"/>
          <w:sz w:val="24"/>
        </w:rPr>
        <w:t xml:space="preserve">12-15 не.  15-17  жас.)  </w:t>
      </w:r>
      <w:r>
        <w:rPr>
          <w:sz w:val="24"/>
        </w:rPr>
        <w:t>де  арналады</w:t>
      </w:r>
      <w:r>
        <w:rPr>
          <w:rFonts w:ascii="Calibri" w:hAnsi="Calibri"/>
          <w:sz w:val="24"/>
        </w:rPr>
        <w:t>. Б</w:t>
      </w:r>
      <w:r>
        <w:rPr>
          <w:sz w:val="24"/>
        </w:rPr>
        <w:t>ұл істегі жаңалық -біз бала-бақшалар ертеден неміс тілін үйретуге арналған Гёте Институттың материалдарымен қамтамасыз етуге дайынбыз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 xml:space="preserve">Қатысушылар саны жасөспірімдер мен ересектерде </w:t>
      </w:r>
      <w:r>
        <w:rPr>
          <w:rFonts w:ascii="Calibri" w:hAnsi="Calibri"/>
          <w:sz w:val="24"/>
        </w:rPr>
        <w:t>10-16 адам болу керек. Ал балалар  курсында</w:t>
      </w:r>
      <w:r>
        <w:rPr>
          <w:sz w:val="24"/>
        </w:rPr>
        <w:t xml:space="preserve">ғы  сан  </w:t>
      </w:r>
      <w:r>
        <w:rPr>
          <w:rFonts w:ascii="Calibri" w:hAnsi="Calibri"/>
          <w:sz w:val="24"/>
        </w:rPr>
        <w:t xml:space="preserve">8  -  10  арасында  болу  керек. </w:t>
      </w:r>
      <w:r>
        <w:rPr>
          <w:rFonts w:ascii="Calibri" w:hAnsi="Calibri"/>
          <w:b/>
          <w:sz w:val="24"/>
        </w:rPr>
        <w:t>E</w:t>
      </w:r>
      <w:r>
        <w:rPr>
          <w:b/>
          <w:sz w:val="24"/>
        </w:rPr>
        <w:t>ң маңыздысы</w:t>
      </w:r>
      <w:r>
        <w:rPr>
          <w:rFonts w:ascii="Calibri" w:hAnsi="Calibri"/>
          <w:b/>
          <w:sz w:val="24"/>
        </w:rPr>
        <w:t>, этникалы</w:t>
      </w:r>
      <w:r>
        <w:rPr>
          <w:b/>
          <w:sz w:val="24"/>
        </w:rPr>
        <w:t xml:space="preserve">қ немістердің қатысуы, олардың өкілдерінің саны бір топта </w:t>
      </w:r>
      <w:r>
        <w:rPr>
          <w:rFonts w:ascii="Calibri" w:hAnsi="Calibri"/>
          <w:b/>
          <w:sz w:val="24"/>
        </w:rPr>
        <w:t xml:space="preserve">кемінде </w:t>
      </w:r>
      <w:r>
        <w:rPr>
          <w:rFonts w:ascii="Calibri" w:hAnsi="Calibri"/>
          <w:b/>
          <w:sz w:val="24"/>
          <w:u w:val="single"/>
        </w:rPr>
        <w:t>40%</w:t>
      </w:r>
      <w:r>
        <w:rPr>
          <w:rFonts w:ascii="Calibri" w:hAnsi="Calibri"/>
          <w:b/>
          <w:sz w:val="24"/>
        </w:rPr>
        <w:t xml:space="preserve"> </w:t>
      </w:r>
      <w:r>
        <w:rPr>
          <w:b/>
          <w:sz w:val="24"/>
        </w:rPr>
        <w:t>қажет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.</w:t>
      </w:r>
    </w:p>
    <w:p w:rsidR="00434345" w:rsidRDefault="00434345">
      <w:pPr>
        <w:pStyle w:val="Textkrper"/>
        <w:spacing w:before="8"/>
        <w:rPr>
          <w:b/>
          <w:sz w:val="26"/>
        </w:rPr>
      </w:pP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before="0" w:line="249" w:lineRule="auto"/>
        <w:ind w:right="174" w:hanging="360"/>
        <w:jc w:val="both"/>
        <w:rPr>
          <w:sz w:val="24"/>
        </w:rPr>
      </w:pPr>
      <w:r>
        <w:rPr>
          <w:rFonts w:ascii="Calibri" w:hAnsi="Calibri"/>
          <w:sz w:val="24"/>
        </w:rPr>
        <w:t xml:space="preserve">Неміс тілі курстарды </w:t>
      </w:r>
      <w:r>
        <w:rPr>
          <w:rFonts w:ascii="Calibri" w:hAnsi="Calibri"/>
          <w:b/>
          <w:sz w:val="24"/>
        </w:rPr>
        <w:t xml:space="preserve">тек </w:t>
      </w:r>
      <w:r>
        <w:rPr>
          <w:sz w:val="24"/>
        </w:rPr>
        <w:t xml:space="preserve">Қазақстандағы </w:t>
      </w:r>
      <w:r>
        <w:rPr>
          <w:rFonts w:ascii="Calibri" w:hAnsi="Calibri"/>
          <w:sz w:val="24"/>
        </w:rPr>
        <w:t>этникалы</w:t>
      </w:r>
      <w:r>
        <w:rPr>
          <w:sz w:val="24"/>
        </w:rPr>
        <w:t xml:space="preserve">қ немістердің қоғамы </w:t>
      </w:r>
      <w:r>
        <w:rPr>
          <w:rFonts w:ascii="Calibri" w:hAnsi="Calibri"/>
          <w:sz w:val="24"/>
        </w:rPr>
        <w:t>(Wiedergeburt) ж</w:t>
      </w:r>
      <w:r>
        <w:rPr>
          <w:sz w:val="24"/>
        </w:rPr>
        <w:t xml:space="preserve">әне Гёте Институттың серіктестері- неміс тілін үйрету орталықтары </w:t>
      </w:r>
      <w:r>
        <w:rPr>
          <w:rFonts w:ascii="Calibri" w:hAnsi="Calibri"/>
          <w:sz w:val="24"/>
        </w:rPr>
        <w:t xml:space="preserve">(SLZ) </w:t>
      </w:r>
      <w:r>
        <w:rPr>
          <w:sz w:val="24"/>
        </w:rPr>
        <w:t>жоқ жерлерде ғана ұйымдастыруға</w:t>
      </w:r>
      <w:r>
        <w:rPr>
          <w:spacing w:val="23"/>
          <w:sz w:val="24"/>
        </w:rPr>
        <w:t xml:space="preserve"> </w:t>
      </w:r>
      <w:r>
        <w:rPr>
          <w:sz w:val="24"/>
        </w:rPr>
        <w:t>болады</w:t>
      </w:r>
    </w:p>
    <w:p w:rsidR="00434345" w:rsidRDefault="00434345">
      <w:pPr>
        <w:pStyle w:val="Textkrper"/>
        <w:spacing w:before="6"/>
        <w:rPr>
          <w:sz w:val="26"/>
        </w:rPr>
      </w:pPr>
    </w:p>
    <w:p w:rsidR="00434345" w:rsidRDefault="00C71D7F">
      <w:pPr>
        <w:pStyle w:val="berschrift1"/>
        <w:rPr>
          <w:rFonts w:ascii="Calibri" w:hAnsi="Calibri"/>
        </w:rPr>
      </w:pPr>
      <w:r>
        <w:rPr>
          <w:rFonts w:ascii="Calibri" w:hAnsi="Calibri"/>
        </w:rPr>
        <w:t xml:space="preserve">Сізде </w:t>
      </w:r>
      <w:r>
        <w:t>қандай артықшылық болады</w:t>
      </w:r>
      <w:r>
        <w:rPr>
          <w:rFonts w:ascii="Calibri" w:hAnsi="Calibri"/>
        </w:rPr>
        <w:t>?</w:t>
      </w:r>
    </w:p>
    <w:p w:rsidR="00434345" w:rsidRDefault="00434345">
      <w:pPr>
        <w:spacing w:before="1"/>
        <w:rPr>
          <w:b/>
          <w:sz w:val="25"/>
        </w:rPr>
      </w:pP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before="1"/>
        <w:ind w:right="173" w:hanging="360"/>
        <w:jc w:val="both"/>
        <w:rPr>
          <w:sz w:val="24"/>
        </w:rPr>
      </w:pPr>
      <w:r>
        <w:rPr>
          <w:rFonts w:ascii="Calibri" w:hAnsi="Calibri"/>
          <w:w w:val="105"/>
          <w:sz w:val="24"/>
        </w:rPr>
        <w:t>Сізді</w:t>
      </w:r>
      <w:r>
        <w:rPr>
          <w:w w:val="105"/>
          <w:sz w:val="24"/>
        </w:rPr>
        <w:t xml:space="preserve">ң еңбегіңізге </w:t>
      </w:r>
      <w:r>
        <w:rPr>
          <w:b/>
          <w:w w:val="105"/>
          <w:sz w:val="24"/>
        </w:rPr>
        <w:t>ақы төленеді</w:t>
      </w:r>
      <w:r>
        <w:rPr>
          <w:rFonts w:ascii="Calibri" w:hAnsi="Calibri"/>
          <w:b/>
          <w:w w:val="105"/>
          <w:sz w:val="24"/>
        </w:rPr>
        <w:t xml:space="preserve">. </w:t>
      </w:r>
      <w:r>
        <w:rPr>
          <w:w w:val="105"/>
          <w:sz w:val="24"/>
        </w:rPr>
        <w:t xml:space="preserve">Әр семестрде </w:t>
      </w:r>
      <w:r>
        <w:rPr>
          <w:rFonts w:ascii="Calibri" w:hAnsi="Calibri"/>
          <w:w w:val="105"/>
          <w:sz w:val="24"/>
        </w:rPr>
        <w:t>45 минуттан 40 са</w:t>
      </w:r>
      <w:r>
        <w:rPr>
          <w:w w:val="105"/>
          <w:sz w:val="24"/>
        </w:rPr>
        <w:t>ғат сабақ беріледі</w:t>
      </w:r>
      <w:r>
        <w:rPr>
          <w:rFonts w:ascii="Calibri" w:hAnsi="Calibri"/>
          <w:w w:val="105"/>
          <w:sz w:val="24"/>
        </w:rPr>
        <w:t xml:space="preserve">. Тек бір курспен шектеліп </w:t>
      </w:r>
      <w:r>
        <w:rPr>
          <w:w w:val="105"/>
          <w:sz w:val="24"/>
        </w:rPr>
        <w:t>қалмай бір семестрде бірнеше курста жұмыс жасауға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болады.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6"/>
        <w:ind w:left="8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</w:t>
      </w:r>
      <w:r>
        <w:rPr>
          <w:sz w:val="24"/>
        </w:rPr>
        <w:t>қыту құралдарын Гёте Институт ұсына</w:t>
      </w:r>
      <w:r>
        <w:rPr>
          <w:spacing w:val="-4"/>
          <w:sz w:val="24"/>
        </w:rPr>
        <w:t xml:space="preserve"> </w:t>
      </w:r>
      <w:r>
        <w:rPr>
          <w:sz w:val="24"/>
        </w:rPr>
        <w:t>алады</w:t>
      </w:r>
      <w:r>
        <w:rPr>
          <w:rFonts w:ascii="Calibri" w:hAnsi="Calibri"/>
          <w:sz w:val="24"/>
        </w:rPr>
        <w:t>.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line="249" w:lineRule="auto"/>
        <w:ind w:right="176" w:hanging="360"/>
        <w:jc w:val="both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 xml:space="preserve">SLZ </w:t>
      </w:r>
      <w:r>
        <w:rPr>
          <w:w w:val="105"/>
          <w:sz w:val="24"/>
        </w:rPr>
        <w:t xml:space="preserve">қарамағында </w:t>
      </w:r>
      <w:r>
        <w:rPr>
          <w:rFonts w:ascii="Calibri" w:hAnsi="Calibri"/>
          <w:w w:val="105"/>
          <w:sz w:val="24"/>
        </w:rPr>
        <w:t xml:space="preserve">сіз </w:t>
      </w:r>
      <w:r>
        <w:rPr>
          <w:w w:val="105"/>
          <w:sz w:val="24"/>
        </w:rPr>
        <w:t xml:space="preserve">өзіңіз </w:t>
      </w:r>
      <w:r>
        <w:rPr>
          <w:rFonts w:ascii="Calibri" w:hAnsi="Calibri"/>
          <w:w w:val="105"/>
          <w:sz w:val="24"/>
        </w:rPr>
        <w:t>жылына кем дегенде екі рет а</w:t>
      </w:r>
      <w:r>
        <w:rPr>
          <w:w w:val="105"/>
          <w:sz w:val="24"/>
        </w:rPr>
        <w:t xml:space="preserve">қысыз </w:t>
      </w:r>
      <w:r>
        <w:rPr>
          <w:rFonts w:ascii="Calibri" w:hAnsi="Calibri"/>
          <w:w w:val="105"/>
          <w:sz w:val="24"/>
        </w:rPr>
        <w:t xml:space="preserve">біліктілікті жетілдіру семиналларына </w:t>
      </w:r>
      <w:r>
        <w:rPr>
          <w:w w:val="105"/>
          <w:sz w:val="24"/>
        </w:rPr>
        <w:t>қатысуға дайын болуыңыз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керек</w:t>
      </w:r>
      <w:r>
        <w:rPr>
          <w:rFonts w:ascii="Calibri" w:hAnsi="Calibri"/>
          <w:w w:val="105"/>
          <w:sz w:val="24"/>
        </w:rPr>
        <w:t>.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before="0" w:line="249" w:lineRule="auto"/>
        <w:ind w:right="176" w:hanging="360"/>
        <w:jc w:val="both"/>
        <w:rPr>
          <w:sz w:val="24"/>
        </w:rPr>
      </w:pPr>
      <w:r>
        <w:rPr>
          <w:rFonts w:ascii="Calibri" w:hAnsi="Calibri"/>
          <w:sz w:val="24"/>
        </w:rPr>
        <w:t>Егер сізде білімі</w:t>
      </w:r>
      <w:r>
        <w:rPr>
          <w:sz w:val="24"/>
        </w:rPr>
        <w:t xml:space="preserve">ңізді көрсететін сертификат жоқ болған жағдайда Гёте Институтта </w:t>
      </w:r>
      <w:r>
        <w:rPr>
          <w:rFonts w:ascii="Calibri" w:hAnsi="Calibri"/>
          <w:sz w:val="24"/>
        </w:rPr>
        <w:t xml:space="preserve">B1 не B2 емтихандарын </w:t>
      </w:r>
      <w:r>
        <w:rPr>
          <w:sz w:val="24"/>
        </w:rPr>
        <w:t xml:space="preserve">ақысыз </w:t>
      </w:r>
      <w:r>
        <w:rPr>
          <w:rFonts w:ascii="Calibri" w:hAnsi="Calibri"/>
          <w:sz w:val="24"/>
        </w:rPr>
        <w:t>тапсыру м</w:t>
      </w:r>
      <w:r>
        <w:rPr>
          <w:sz w:val="24"/>
        </w:rPr>
        <w:t>үмкіндігі  бар</w:t>
      </w:r>
      <w:r>
        <w:rPr>
          <w:rFonts w:ascii="Calibri" w:hAnsi="Calibri"/>
          <w:sz w:val="24"/>
        </w:rPr>
        <w:t xml:space="preserve">. Емтихан </w:t>
      </w:r>
      <w:r>
        <w:rPr>
          <w:sz w:val="24"/>
        </w:rPr>
        <w:t>үшін төлемді Гёте Институт</w:t>
      </w:r>
      <w:r>
        <w:rPr>
          <w:spacing w:val="22"/>
          <w:sz w:val="24"/>
        </w:rPr>
        <w:t xml:space="preserve"> </w:t>
      </w:r>
      <w:r>
        <w:rPr>
          <w:sz w:val="24"/>
        </w:rPr>
        <w:t>төлейді.</w:t>
      </w:r>
    </w:p>
    <w:p w:rsidR="00434345" w:rsidRDefault="00434345">
      <w:pPr>
        <w:pStyle w:val="Textkrper"/>
        <w:rPr>
          <w:sz w:val="20"/>
        </w:rPr>
      </w:pPr>
    </w:p>
    <w:p w:rsidR="00434345" w:rsidRDefault="00434345">
      <w:pPr>
        <w:pStyle w:val="Textkrper"/>
        <w:rPr>
          <w:sz w:val="20"/>
        </w:rPr>
      </w:pPr>
    </w:p>
    <w:p w:rsidR="00434345" w:rsidRDefault="00434345">
      <w:pPr>
        <w:pStyle w:val="Textkrper"/>
        <w:rPr>
          <w:sz w:val="20"/>
        </w:rPr>
      </w:pPr>
    </w:p>
    <w:p w:rsidR="00434345" w:rsidRDefault="00434345">
      <w:pPr>
        <w:pStyle w:val="Textkrper"/>
        <w:spacing w:before="2"/>
      </w:pPr>
    </w:p>
    <w:p w:rsidR="00434345" w:rsidRDefault="00C71D7F">
      <w:pPr>
        <w:pStyle w:val="Textkrper"/>
        <w:spacing w:before="90"/>
        <w:ind w:right="174"/>
        <w:jc w:val="right"/>
        <w:rPr>
          <w:rFonts w:ascii="Times New Roman"/>
        </w:rPr>
      </w:pPr>
      <w:r>
        <w:rPr>
          <w:rFonts w:ascii="Times New Roman"/>
        </w:rPr>
        <w:t>1</w:t>
      </w:r>
    </w:p>
    <w:p w:rsidR="00434345" w:rsidRDefault="00434345">
      <w:pPr>
        <w:jc w:val="right"/>
        <w:rPr>
          <w:rFonts w:ascii="Times New Roman"/>
        </w:rPr>
        <w:sectPr w:rsidR="00434345">
          <w:type w:val="continuous"/>
          <w:pgSz w:w="11910" w:h="16840"/>
          <w:pgMar w:top="320" w:right="1520" w:bottom="280" w:left="1300" w:header="720" w:footer="720" w:gutter="0"/>
          <w:cols w:space="720"/>
        </w:sectPr>
      </w:pPr>
    </w:p>
    <w:p w:rsidR="00434345" w:rsidRDefault="00C71D7F">
      <w:pPr>
        <w:pStyle w:val="berschrift1"/>
        <w:spacing w:before="92"/>
        <w:rPr>
          <w:rFonts w:ascii="Calibri" w:hAnsi="Calibri"/>
        </w:rPr>
      </w:pPr>
      <w:r>
        <w:lastRenderedPageBreak/>
        <w:t>Қандай құжаттар қажет</w:t>
      </w:r>
      <w:r>
        <w:rPr>
          <w:rFonts w:ascii="Calibri" w:hAnsi="Calibri"/>
        </w:rPr>
        <w:t>?</w:t>
      </w:r>
    </w:p>
    <w:p w:rsidR="00434345" w:rsidRDefault="00434345">
      <w:pPr>
        <w:spacing w:before="12"/>
        <w:rPr>
          <w:b/>
          <w:sz w:val="25"/>
        </w:rPr>
      </w:pPr>
    </w:p>
    <w:p w:rsidR="00434345" w:rsidRDefault="00C71D7F">
      <w:pPr>
        <w:pStyle w:val="Textkrper"/>
        <w:ind w:left="838"/>
      </w:pPr>
      <w:r>
        <w:rPr>
          <w:rFonts w:ascii="Calibri" w:hAnsi="Calibri"/>
        </w:rPr>
        <w:t>Курс</w:t>
      </w:r>
      <w:r>
        <w:t>қа байланысты өтінішіңізді жіберіңіз, онда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  <w:tab w:val="left" w:pos="6203"/>
        </w:tabs>
        <w:spacing w:line="247" w:lineRule="auto"/>
        <w:ind w:right="179" w:hanging="360"/>
        <w:rPr>
          <w:sz w:val="24"/>
        </w:rPr>
      </w:pPr>
      <w:r>
        <w:rPr>
          <w:rFonts w:ascii="Calibri" w:hAnsi="Calibri"/>
          <w:sz w:val="24"/>
        </w:rPr>
        <w:t>B2   де</w:t>
      </w:r>
      <w:r>
        <w:rPr>
          <w:sz w:val="24"/>
        </w:rPr>
        <w:t xml:space="preserve">ңгейіндегі  біліміңіздің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құжаты </w:t>
      </w:r>
      <w:r>
        <w:rPr>
          <w:spacing w:val="20"/>
          <w:sz w:val="24"/>
        </w:rPr>
        <w:t xml:space="preserve"> </w:t>
      </w:r>
      <w:r>
        <w:rPr>
          <w:sz w:val="24"/>
        </w:rPr>
        <w:t>немесе</w:t>
      </w:r>
      <w:r>
        <w:rPr>
          <w:sz w:val="24"/>
        </w:rPr>
        <w:tab/>
      </w:r>
      <w:r>
        <w:rPr>
          <w:rFonts w:ascii="Calibri" w:hAnsi="Calibri"/>
          <w:sz w:val="24"/>
        </w:rPr>
        <w:t>B1 –B2 –емтихандарын тапсыру</w:t>
      </w:r>
      <w:r>
        <w:rPr>
          <w:sz w:val="24"/>
        </w:rPr>
        <w:t>ға дайындығыңыз болуы</w:t>
      </w:r>
      <w:r>
        <w:rPr>
          <w:spacing w:val="9"/>
          <w:sz w:val="24"/>
        </w:rPr>
        <w:t xml:space="preserve"> </w:t>
      </w:r>
      <w:r>
        <w:rPr>
          <w:sz w:val="24"/>
        </w:rPr>
        <w:t>керек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0" w:line="301" w:lineRule="exact"/>
        <w:ind w:left="826"/>
        <w:rPr>
          <w:sz w:val="24"/>
        </w:rPr>
      </w:pPr>
      <w:r>
        <w:rPr>
          <w:rFonts w:ascii="Calibri" w:hAnsi="Calibri"/>
          <w:sz w:val="24"/>
        </w:rPr>
        <w:t>Курс</w:t>
      </w:r>
      <w:r>
        <w:rPr>
          <w:sz w:val="24"/>
        </w:rPr>
        <w:t>қа қатысатындардың</w:t>
      </w:r>
      <w:r>
        <w:rPr>
          <w:spacing w:val="2"/>
          <w:sz w:val="24"/>
        </w:rPr>
        <w:t xml:space="preserve"> </w:t>
      </w:r>
      <w:r>
        <w:rPr>
          <w:sz w:val="24"/>
        </w:rPr>
        <w:t>тізімі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right="177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Этникалы</w:t>
      </w:r>
      <w:r>
        <w:rPr>
          <w:sz w:val="24"/>
        </w:rPr>
        <w:t xml:space="preserve">қ неміс екенін дәлелдейтін құжат </w:t>
      </w:r>
      <w:r>
        <w:rPr>
          <w:rFonts w:ascii="Calibri" w:hAnsi="Calibri"/>
          <w:sz w:val="24"/>
        </w:rPr>
        <w:t xml:space="preserve">(толтырылып, </w:t>
      </w:r>
      <w:r>
        <w:rPr>
          <w:sz w:val="24"/>
        </w:rPr>
        <w:t>қол қойылған сауалнама</w:t>
      </w:r>
      <w:r>
        <w:rPr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)</w:t>
      </w:r>
    </w:p>
    <w:p w:rsidR="00434345" w:rsidRDefault="00C71D7F">
      <w:pPr>
        <w:pStyle w:val="berschrift1"/>
        <w:spacing w:before="96"/>
        <w:rPr>
          <w:rFonts w:ascii="Calibri" w:hAnsi="Calibri"/>
        </w:rPr>
      </w:pPr>
      <w:r>
        <w:t>Өтінішті қайда және қашан беруге болады</w:t>
      </w:r>
      <w:r>
        <w:rPr>
          <w:rFonts w:ascii="Calibri" w:hAnsi="Calibri"/>
        </w:rPr>
        <w:t>?</w:t>
      </w:r>
    </w:p>
    <w:p w:rsidR="00434345" w:rsidRDefault="00434345">
      <w:pPr>
        <w:spacing w:before="9"/>
        <w:rPr>
          <w:b/>
          <w:sz w:val="33"/>
        </w:rPr>
      </w:pPr>
    </w:p>
    <w:p w:rsidR="00434345" w:rsidRDefault="00C71D7F">
      <w:pPr>
        <w:pStyle w:val="Textkrper"/>
        <w:spacing w:before="1"/>
        <w:ind w:left="118"/>
      </w:pPr>
      <w:r>
        <w:rPr>
          <w:rFonts w:ascii="Calibri" w:hAnsi="Calibri"/>
        </w:rPr>
        <w:t xml:space="preserve">Егер сіз </w:t>
      </w:r>
      <w:r>
        <w:t>қызығушылық танытсаңыз онда: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"/>
        <w:ind w:left="826"/>
        <w:rPr>
          <w:rFonts w:ascii="Calibri" w:hAnsi="Calibri"/>
          <w:sz w:val="24"/>
        </w:rPr>
      </w:pPr>
      <w:r>
        <w:rPr>
          <w:rFonts w:ascii="Calibri" w:hAnsi="Calibri"/>
          <w:w w:val="105"/>
          <w:sz w:val="24"/>
        </w:rPr>
        <w:t>Бірінші жарты жылды</w:t>
      </w:r>
      <w:r>
        <w:rPr>
          <w:w w:val="105"/>
          <w:sz w:val="24"/>
        </w:rPr>
        <w:t xml:space="preserve">қта жылдың </w:t>
      </w:r>
      <w:r w:rsidR="007739F5">
        <w:rPr>
          <w:rFonts w:ascii="Calibri" w:hAnsi="Calibri"/>
          <w:w w:val="105"/>
          <w:sz w:val="24"/>
        </w:rPr>
        <w:t>23</w:t>
      </w:r>
      <w:r>
        <w:rPr>
          <w:rFonts w:ascii="Calibri" w:hAnsi="Calibri"/>
          <w:w w:val="105"/>
          <w:sz w:val="24"/>
        </w:rPr>
        <w:t>.</w:t>
      </w:r>
      <w:r w:rsidR="007739F5" w:rsidRPr="007739F5">
        <w:rPr>
          <w:rFonts w:ascii="Calibri" w:hAnsi="Calibri"/>
          <w:w w:val="105"/>
          <w:sz w:val="24"/>
        </w:rPr>
        <w:t>01</w:t>
      </w:r>
      <w:r>
        <w:rPr>
          <w:rFonts w:ascii="Calibri" w:hAnsi="Calibri"/>
          <w:spacing w:val="2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дейін,</w:t>
      </w:r>
    </w:p>
    <w:p w:rsidR="00434345" w:rsidRDefault="00C71D7F">
      <w:pPr>
        <w:pStyle w:val="Listenabsatz"/>
        <w:numPr>
          <w:ilvl w:val="0"/>
          <w:numId w:val="1"/>
        </w:numPr>
        <w:tabs>
          <w:tab w:val="left" w:pos="827"/>
        </w:tabs>
        <w:spacing w:line="249" w:lineRule="auto"/>
        <w:ind w:right="176" w:hanging="360"/>
        <w:jc w:val="both"/>
        <w:rPr>
          <w:sz w:val="24"/>
        </w:rPr>
      </w:pPr>
      <w:r>
        <w:rPr>
          <w:rFonts w:ascii="Calibri" w:hAnsi="Calibri"/>
          <w:sz w:val="24"/>
        </w:rPr>
        <w:t>Екінші жарты жылды</w:t>
      </w:r>
      <w:r>
        <w:rPr>
          <w:sz w:val="24"/>
        </w:rPr>
        <w:t xml:space="preserve">қта </w:t>
      </w:r>
      <w:r>
        <w:rPr>
          <w:rFonts w:ascii="Calibri" w:hAnsi="Calibri"/>
          <w:sz w:val="24"/>
        </w:rPr>
        <w:t>а</w:t>
      </w:r>
      <w:r>
        <w:rPr>
          <w:sz w:val="24"/>
        </w:rPr>
        <w:t xml:space="preserve">ғымдағы  жылдың  </w:t>
      </w:r>
      <w:r>
        <w:rPr>
          <w:rFonts w:ascii="Calibri" w:hAnsi="Calibri"/>
          <w:sz w:val="24"/>
        </w:rPr>
        <w:t>10.06.  дейін  сізді</w:t>
      </w:r>
      <w:r>
        <w:rPr>
          <w:sz w:val="24"/>
        </w:rPr>
        <w:t xml:space="preserve">ң мекеніңізге жақын орталасқан </w:t>
      </w:r>
      <w:r>
        <w:rPr>
          <w:rFonts w:ascii="Calibri" w:hAnsi="Calibri"/>
          <w:b/>
          <w:sz w:val="24"/>
        </w:rPr>
        <w:t xml:space="preserve">неміс тілін </w:t>
      </w:r>
      <w:r>
        <w:rPr>
          <w:b/>
          <w:sz w:val="24"/>
        </w:rPr>
        <w:t xml:space="preserve">үйрету орталықтарына </w:t>
      </w:r>
      <w:r>
        <w:rPr>
          <w:rFonts w:ascii="Calibri" w:hAnsi="Calibri"/>
          <w:sz w:val="24"/>
        </w:rPr>
        <w:t>тікелей жіберуі</w:t>
      </w:r>
      <w:r>
        <w:rPr>
          <w:sz w:val="24"/>
        </w:rPr>
        <w:t>ңізге болады,</w:t>
      </w:r>
      <w:r>
        <w:rPr>
          <w:spacing w:val="-35"/>
          <w:sz w:val="24"/>
        </w:rPr>
        <w:t xml:space="preserve"> </w:t>
      </w:r>
      <w:r>
        <w:rPr>
          <w:sz w:val="24"/>
        </w:rPr>
        <w:t>олар:</w:t>
      </w:r>
    </w:p>
    <w:p w:rsidR="00434345" w:rsidRDefault="00434345">
      <w:pPr>
        <w:pStyle w:val="Textkrper"/>
        <w:spacing w:before="9"/>
        <w:rPr>
          <w:sz w:val="14"/>
        </w:rPr>
      </w:pPr>
    </w:p>
    <w:p w:rsidR="00434345" w:rsidRDefault="00C71D7F">
      <w:pPr>
        <w:spacing w:before="109"/>
        <w:ind w:left="118"/>
        <w:rPr>
          <w:b/>
        </w:rPr>
      </w:pPr>
      <w:r>
        <w:rPr>
          <w:b/>
          <w:w w:val="110"/>
        </w:rPr>
        <w:t>Astana</w:t>
      </w:r>
    </w:p>
    <w:p w:rsidR="00434345" w:rsidRDefault="00C71D7F">
      <w:pPr>
        <w:spacing w:before="10"/>
        <w:ind w:left="118"/>
      </w:pPr>
      <w:r>
        <w:rPr>
          <w:w w:val="110"/>
        </w:rPr>
        <w:t>Gulnara Fachrudinowa</w:t>
      </w:r>
    </w:p>
    <w:p w:rsidR="00434345" w:rsidRDefault="00C71D7F">
      <w:pPr>
        <w:spacing w:before="12"/>
        <w:ind w:left="118"/>
      </w:pPr>
      <w:r>
        <w:rPr>
          <w:w w:val="110"/>
        </w:rPr>
        <w:t>SLZ Astana B. Momyschuly 12, Büro 307, 010005 Astana</w:t>
      </w:r>
    </w:p>
    <w:p w:rsidR="00434345" w:rsidRDefault="00C71D7F">
      <w:pPr>
        <w:spacing w:before="10"/>
        <w:ind w:left="118"/>
      </w:pPr>
      <w:r>
        <w:rPr>
          <w:w w:val="105"/>
        </w:rPr>
        <w:t>Тел: +7 7172 767183</w:t>
      </w:r>
    </w:p>
    <w:p w:rsidR="00434345" w:rsidRDefault="00C71D7F">
      <w:pPr>
        <w:spacing w:before="10"/>
        <w:ind w:left="118"/>
      </w:pPr>
      <w:r>
        <w:rPr>
          <w:w w:val="105"/>
        </w:rPr>
        <w:t xml:space="preserve">E-Mail: </w:t>
      </w:r>
      <w:hyperlink r:id="rId8">
        <w:r>
          <w:rPr>
            <w:w w:val="105"/>
          </w:rPr>
          <w:t>astana@deutsch-zentrum.com</w:t>
        </w:r>
      </w:hyperlink>
    </w:p>
    <w:p w:rsidR="00434345" w:rsidRDefault="00434345">
      <w:pPr>
        <w:spacing w:before="9"/>
        <w:rPr>
          <w:sz w:val="23"/>
        </w:rPr>
      </w:pPr>
    </w:p>
    <w:p w:rsidR="00434345" w:rsidRDefault="00C71D7F">
      <w:pPr>
        <w:spacing w:before="1"/>
        <w:ind w:left="118"/>
        <w:rPr>
          <w:b/>
        </w:rPr>
      </w:pPr>
      <w:r>
        <w:rPr>
          <w:b/>
          <w:w w:val="110"/>
        </w:rPr>
        <w:t>Karaganda</w:t>
      </w:r>
    </w:p>
    <w:p w:rsidR="00434345" w:rsidRDefault="00C71D7F">
      <w:pPr>
        <w:spacing w:before="10"/>
        <w:ind w:left="118"/>
      </w:pPr>
      <w:r>
        <w:rPr>
          <w:w w:val="110"/>
        </w:rPr>
        <w:t>Swetlana Gorbatschowa</w:t>
      </w:r>
    </w:p>
    <w:p w:rsidR="00434345" w:rsidRDefault="00C71D7F">
      <w:pPr>
        <w:spacing w:before="12" w:line="249" w:lineRule="auto"/>
        <w:ind w:left="118" w:right="1152"/>
      </w:pPr>
      <w:r>
        <w:rPr>
          <w:w w:val="110"/>
        </w:rPr>
        <w:t>SLZ Karaganda , Prospekt Buchar Zhyrau, 20, Raum 310, 100012 Karaganda Тел.: +7 7212 41 9299</w:t>
      </w:r>
    </w:p>
    <w:p w:rsidR="00434345" w:rsidRDefault="00C71D7F">
      <w:pPr>
        <w:spacing w:line="267" w:lineRule="exact"/>
        <w:ind w:left="118"/>
      </w:pPr>
      <w:r>
        <w:rPr>
          <w:w w:val="110"/>
        </w:rPr>
        <w:t xml:space="preserve">E-Mail: </w:t>
      </w:r>
      <w:hyperlink r:id="rId9">
        <w:r>
          <w:rPr>
            <w:w w:val="110"/>
          </w:rPr>
          <w:t>karaganda@deutsch-zentrum.com</w:t>
        </w:r>
      </w:hyperlink>
    </w:p>
    <w:p w:rsidR="00434345" w:rsidRDefault="00434345">
      <w:pPr>
        <w:spacing w:before="9"/>
        <w:rPr>
          <w:sz w:val="23"/>
        </w:rPr>
      </w:pPr>
    </w:p>
    <w:p w:rsidR="00434345" w:rsidRDefault="00C71D7F">
      <w:pPr>
        <w:spacing w:before="1"/>
        <w:ind w:left="118"/>
        <w:rPr>
          <w:b/>
        </w:rPr>
      </w:pPr>
      <w:r>
        <w:rPr>
          <w:b/>
          <w:w w:val="110"/>
        </w:rPr>
        <w:t>Kostanai</w:t>
      </w:r>
    </w:p>
    <w:p w:rsidR="00434345" w:rsidRDefault="00C71D7F">
      <w:pPr>
        <w:spacing w:before="9"/>
        <w:ind w:left="118"/>
      </w:pPr>
      <w:r>
        <w:rPr>
          <w:w w:val="110"/>
        </w:rPr>
        <w:t>Oxana Dmitrijewa</w:t>
      </w:r>
    </w:p>
    <w:p w:rsidR="00434345" w:rsidRDefault="00C71D7F">
      <w:pPr>
        <w:spacing w:before="13"/>
        <w:ind w:left="118"/>
      </w:pPr>
      <w:r>
        <w:rPr>
          <w:w w:val="110"/>
        </w:rPr>
        <w:t>SLZ Kostanai, Tschernyschewskogo 59 Raum 402, 110000 Kostanai</w:t>
      </w:r>
    </w:p>
    <w:p w:rsidR="00434345" w:rsidRDefault="00C71D7F">
      <w:pPr>
        <w:spacing w:before="10"/>
        <w:ind w:left="118"/>
      </w:pPr>
      <w:r>
        <w:rPr>
          <w:w w:val="110"/>
        </w:rPr>
        <w:t>Тел.: +7 7142-286633</w:t>
      </w:r>
    </w:p>
    <w:p w:rsidR="00434345" w:rsidRDefault="00C71D7F">
      <w:pPr>
        <w:spacing w:before="9"/>
        <w:ind w:left="118"/>
      </w:pPr>
      <w:r>
        <w:rPr>
          <w:w w:val="105"/>
        </w:rPr>
        <w:t xml:space="preserve">E-Mail: </w:t>
      </w:r>
      <w:hyperlink r:id="rId10">
        <w:r>
          <w:rPr>
            <w:w w:val="105"/>
          </w:rPr>
          <w:t>kostanai@deutsch-zentrum.com</w:t>
        </w:r>
      </w:hyperlink>
    </w:p>
    <w:p w:rsidR="00434345" w:rsidRDefault="00434345">
      <w:pPr>
        <w:spacing w:before="10"/>
        <w:rPr>
          <w:sz w:val="23"/>
        </w:rPr>
      </w:pPr>
    </w:p>
    <w:p w:rsidR="00434345" w:rsidRDefault="00C71D7F">
      <w:pPr>
        <w:ind w:left="118"/>
        <w:rPr>
          <w:b/>
        </w:rPr>
      </w:pPr>
      <w:r>
        <w:rPr>
          <w:b/>
          <w:w w:val="110"/>
        </w:rPr>
        <w:t>Pawlodar</w:t>
      </w:r>
    </w:p>
    <w:p w:rsidR="00434345" w:rsidRDefault="00C71D7F">
      <w:pPr>
        <w:spacing w:before="10"/>
        <w:ind w:left="118"/>
      </w:pPr>
      <w:r>
        <w:rPr>
          <w:w w:val="115"/>
        </w:rPr>
        <w:t>Nelli Eibers</w:t>
      </w:r>
    </w:p>
    <w:p w:rsidR="00434345" w:rsidRDefault="00C71D7F">
      <w:pPr>
        <w:spacing w:before="12" w:line="249" w:lineRule="auto"/>
        <w:ind w:left="118" w:right="3328"/>
      </w:pPr>
      <w:r>
        <w:rPr>
          <w:w w:val="110"/>
        </w:rPr>
        <w:t>SLZ Pawlodar, Gorkogo 102/4-203, 140003 Pawlodar Тел.: +7 7182-314368</w:t>
      </w:r>
    </w:p>
    <w:p w:rsidR="00434345" w:rsidRDefault="00C71D7F">
      <w:pPr>
        <w:spacing w:line="267" w:lineRule="exact"/>
        <w:ind w:left="118"/>
      </w:pPr>
      <w:r>
        <w:rPr>
          <w:w w:val="110"/>
        </w:rPr>
        <w:t xml:space="preserve">E-Mail: </w:t>
      </w:r>
      <w:hyperlink r:id="rId11">
        <w:r>
          <w:rPr>
            <w:w w:val="110"/>
          </w:rPr>
          <w:t>pawlodar@deutsch-zentrum.com</w:t>
        </w:r>
      </w:hyperlink>
    </w:p>
    <w:p w:rsidR="00434345" w:rsidRDefault="00434345">
      <w:pPr>
        <w:spacing w:before="10"/>
        <w:rPr>
          <w:sz w:val="23"/>
        </w:rPr>
      </w:pPr>
    </w:p>
    <w:p w:rsidR="00434345" w:rsidRDefault="00C71D7F">
      <w:pPr>
        <w:ind w:left="118"/>
        <w:rPr>
          <w:b/>
        </w:rPr>
      </w:pPr>
      <w:r>
        <w:rPr>
          <w:b/>
          <w:w w:val="115"/>
        </w:rPr>
        <w:t>Bischkek</w:t>
      </w:r>
    </w:p>
    <w:p w:rsidR="00434345" w:rsidRDefault="00C71D7F">
      <w:pPr>
        <w:spacing w:before="10"/>
        <w:ind w:left="118"/>
      </w:pPr>
      <w:r>
        <w:rPr>
          <w:w w:val="110"/>
        </w:rPr>
        <w:t>Ainagul Atakejewa</w:t>
      </w:r>
    </w:p>
    <w:p w:rsidR="00434345" w:rsidRDefault="00C71D7F">
      <w:pPr>
        <w:spacing w:before="10" w:line="252" w:lineRule="auto"/>
        <w:ind w:left="118" w:right="2405"/>
      </w:pPr>
      <w:r>
        <w:rPr>
          <w:w w:val="110"/>
        </w:rPr>
        <w:t>SLZ Bischkek, Togolok Moldo 60a, 720033 Bischkek/Kirgisistan Тел.: +996-312-325-028</w:t>
      </w:r>
    </w:p>
    <w:p w:rsidR="00434345" w:rsidRDefault="00C71D7F">
      <w:pPr>
        <w:spacing w:line="264" w:lineRule="exact"/>
        <w:ind w:left="118"/>
      </w:pPr>
      <w:r>
        <w:rPr>
          <w:w w:val="110"/>
        </w:rPr>
        <w:t xml:space="preserve">E-Mail: </w:t>
      </w:r>
      <w:hyperlink r:id="rId12">
        <w:r>
          <w:rPr>
            <w:w w:val="110"/>
          </w:rPr>
          <w:t>bischkek@deutsch-zentrum.com</w:t>
        </w:r>
      </w:hyperlink>
    </w:p>
    <w:p w:rsidR="00434345" w:rsidRDefault="00434345">
      <w:pPr>
        <w:spacing w:line="264" w:lineRule="exact"/>
        <w:sectPr w:rsidR="00434345">
          <w:pgSz w:w="11910" w:h="16840"/>
          <w:pgMar w:top="820" w:right="1520" w:bottom="280" w:left="1300" w:header="720" w:footer="720" w:gutter="0"/>
          <w:cols w:space="720"/>
        </w:sectPr>
      </w:pPr>
    </w:p>
    <w:p w:rsidR="00434345" w:rsidRDefault="00C71D7F">
      <w:pPr>
        <w:pStyle w:val="berschrift1"/>
        <w:spacing w:before="97"/>
        <w:rPr>
          <w:rFonts w:ascii="Calibri" w:hAnsi="Calibri"/>
        </w:rPr>
      </w:pPr>
      <w:r>
        <w:rPr>
          <w:rFonts w:ascii="Calibri" w:hAnsi="Calibri"/>
        </w:rPr>
        <w:lastRenderedPageBreak/>
        <w:t>Іске с</w:t>
      </w:r>
      <w:r>
        <w:t>әт</w:t>
      </w:r>
      <w:r>
        <w:rPr>
          <w:rFonts w:ascii="Calibri" w:hAnsi="Calibri"/>
        </w:rPr>
        <w:t>! Сіздерді</w:t>
      </w:r>
      <w:r>
        <w:t>ң өтініштеріңзді күтеміз</w:t>
      </w:r>
      <w:r>
        <w:rPr>
          <w:rFonts w:ascii="Calibri" w:hAnsi="Calibri"/>
        </w:rPr>
        <w:t>!</w:t>
      </w:r>
    </w:p>
    <w:p w:rsidR="00434345" w:rsidRDefault="00434345">
      <w:pPr>
        <w:spacing w:before="11"/>
        <w:rPr>
          <w:b/>
          <w:sz w:val="25"/>
        </w:rPr>
      </w:pPr>
    </w:p>
    <w:p w:rsidR="00434345" w:rsidRDefault="00C71D7F">
      <w:pPr>
        <w:spacing w:before="1"/>
        <w:ind w:left="118"/>
        <w:rPr>
          <w:b/>
          <w:sz w:val="24"/>
        </w:rPr>
      </w:pPr>
      <w:r>
        <w:rPr>
          <w:b/>
          <w:w w:val="110"/>
          <w:sz w:val="24"/>
        </w:rPr>
        <w:t>Ізгі ниетпен</w:t>
      </w:r>
    </w:p>
    <w:p w:rsidR="00434345" w:rsidRDefault="00C71D7F">
      <w:pPr>
        <w:spacing w:before="11"/>
        <w:ind w:left="118"/>
        <w:rPr>
          <w:b/>
          <w:sz w:val="24"/>
        </w:rPr>
      </w:pPr>
      <w:r>
        <w:rPr>
          <w:rFonts w:ascii="Arial" w:hAnsi="Arial"/>
          <w:b/>
          <w:w w:val="110"/>
          <w:sz w:val="24"/>
        </w:rPr>
        <w:t xml:space="preserve">Қазақстандағы </w:t>
      </w:r>
      <w:r>
        <w:rPr>
          <w:b/>
          <w:w w:val="110"/>
          <w:sz w:val="24"/>
        </w:rPr>
        <w:t>Гете Институт</w:t>
      </w:r>
    </w:p>
    <w:p w:rsidR="00434345" w:rsidRDefault="00434345">
      <w:pPr>
        <w:spacing w:before="10"/>
        <w:rPr>
          <w:b/>
          <w:sz w:val="23"/>
        </w:rPr>
      </w:pPr>
    </w:p>
    <w:p w:rsidR="00434345" w:rsidRDefault="00C71D7F">
      <w:pPr>
        <w:ind w:left="118"/>
        <w:rPr>
          <w:b/>
          <w:sz w:val="24"/>
        </w:rPr>
      </w:pPr>
      <w:r>
        <w:rPr>
          <w:b/>
          <w:w w:val="105"/>
          <w:sz w:val="24"/>
        </w:rPr>
        <w:t xml:space="preserve">Байланысу </w:t>
      </w:r>
      <w:r>
        <w:rPr>
          <w:rFonts w:ascii="Arial" w:hAnsi="Arial"/>
          <w:b/>
          <w:w w:val="105"/>
          <w:sz w:val="24"/>
        </w:rPr>
        <w:t>үшін</w:t>
      </w:r>
      <w:r>
        <w:rPr>
          <w:b/>
          <w:w w:val="105"/>
          <w:sz w:val="24"/>
        </w:rPr>
        <w:t>:</w:t>
      </w:r>
    </w:p>
    <w:p w:rsidR="00434345" w:rsidRDefault="00C71D7F">
      <w:pPr>
        <w:pStyle w:val="Textkrper"/>
        <w:spacing w:before="12"/>
        <w:ind w:left="118"/>
        <w:rPr>
          <w:rFonts w:ascii="Calibri" w:hAnsi="Calibri"/>
        </w:rPr>
      </w:pPr>
      <w:r>
        <w:rPr>
          <w:rFonts w:ascii="Calibri" w:hAnsi="Calibri"/>
          <w:w w:val="110"/>
          <w:lang w:val="de-DE"/>
        </w:rPr>
        <w:t>Svetlana Umirova</w:t>
      </w:r>
      <w:r>
        <w:rPr>
          <w:rFonts w:ascii="Calibri" w:hAnsi="Calibri"/>
          <w:w w:val="110"/>
        </w:rPr>
        <w:t>, Projektberaterin „Förderung der Deutschen Minderheit“</w:t>
      </w:r>
    </w:p>
    <w:p w:rsidR="00434345" w:rsidRDefault="00C71D7F">
      <w:pPr>
        <w:pStyle w:val="Textkrper"/>
        <w:spacing w:before="12"/>
        <w:ind w:left="118"/>
        <w:rPr>
          <w:rFonts w:ascii="Calibri"/>
        </w:rPr>
      </w:pPr>
      <w:r>
        <w:rPr>
          <w:rFonts w:ascii="Calibri"/>
          <w:b/>
          <w:w w:val="110"/>
        </w:rPr>
        <w:t xml:space="preserve">Email: </w:t>
      </w:r>
      <w:r w:rsidRPr="00C71D7F">
        <w:rPr>
          <w:rFonts w:ascii="Calibri" w:hAnsi="Calibri"/>
          <w:w w:val="110"/>
        </w:rPr>
        <w:t>svetlana.umirova.extern@goethe.de </w:t>
      </w:r>
    </w:p>
    <w:p w:rsidR="00434345" w:rsidRPr="00C71D7F" w:rsidRDefault="00C71D7F">
      <w:pPr>
        <w:spacing w:before="11"/>
        <w:ind w:left="118"/>
        <w:rPr>
          <w:sz w:val="24"/>
          <w:lang w:val="de-DE"/>
        </w:rPr>
      </w:pPr>
      <w:r>
        <w:rPr>
          <w:b/>
          <w:w w:val="105"/>
          <w:sz w:val="24"/>
        </w:rPr>
        <w:t xml:space="preserve">Tel.: </w:t>
      </w:r>
      <w:r>
        <w:rPr>
          <w:w w:val="105"/>
          <w:sz w:val="24"/>
        </w:rPr>
        <w:t>+7</w:t>
      </w:r>
      <w:r>
        <w:rPr>
          <w:w w:val="105"/>
          <w:sz w:val="24"/>
          <w:lang w:val="de-DE"/>
        </w:rPr>
        <w:t xml:space="preserve"> 7172 571240</w:t>
      </w:r>
    </w:p>
    <w:sectPr w:rsidR="00434345" w:rsidRPr="00C71D7F">
      <w:pgSz w:w="11910" w:h="16840"/>
      <w:pgMar w:top="112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23E3"/>
    <w:multiLevelType w:val="hybridMultilevel"/>
    <w:tmpl w:val="D10A20E8"/>
    <w:lvl w:ilvl="0" w:tplc="D6C2877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D8608BC">
      <w:numFmt w:val="bullet"/>
      <w:lvlText w:val="•"/>
      <w:lvlJc w:val="left"/>
      <w:pPr>
        <w:ind w:left="1664" w:hanging="348"/>
      </w:pPr>
      <w:rPr>
        <w:rFonts w:hint="default"/>
        <w:lang w:val="uk" w:eastAsia="uk" w:bidi="uk"/>
      </w:rPr>
    </w:lvl>
    <w:lvl w:ilvl="2" w:tplc="55527B30">
      <w:numFmt w:val="bullet"/>
      <w:lvlText w:val="•"/>
      <w:lvlJc w:val="left"/>
      <w:pPr>
        <w:ind w:left="2489" w:hanging="348"/>
      </w:pPr>
      <w:rPr>
        <w:rFonts w:hint="default"/>
        <w:lang w:val="uk" w:eastAsia="uk" w:bidi="uk"/>
      </w:rPr>
    </w:lvl>
    <w:lvl w:ilvl="3" w:tplc="6960F1B0">
      <w:numFmt w:val="bullet"/>
      <w:lvlText w:val="•"/>
      <w:lvlJc w:val="left"/>
      <w:pPr>
        <w:ind w:left="3313" w:hanging="348"/>
      </w:pPr>
      <w:rPr>
        <w:rFonts w:hint="default"/>
        <w:lang w:val="uk" w:eastAsia="uk" w:bidi="uk"/>
      </w:rPr>
    </w:lvl>
    <w:lvl w:ilvl="4" w:tplc="93E667F8">
      <w:numFmt w:val="bullet"/>
      <w:lvlText w:val="•"/>
      <w:lvlJc w:val="left"/>
      <w:pPr>
        <w:ind w:left="4138" w:hanging="348"/>
      </w:pPr>
      <w:rPr>
        <w:rFonts w:hint="default"/>
        <w:lang w:val="uk" w:eastAsia="uk" w:bidi="uk"/>
      </w:rPr>
    </w:lvl>
    <w:lvl w:ilvl="5" w:tplc="F25C6D4C">
      <w:numFmt w:val="bullet"/>
      <w:lvlText w:val="•"/>
      <w:lvlJc w:val="left"/>
      <w:pPr>
        <w:ind w:left="4963" w:hanging="348"/>
      </w:pPr>
      <w:rPr>
        <w:rFonts w:hint="default"/>
        <w:lang w:val="uk" w:eastAsia="uk" w:bidi="uk"/>
      </w:rPr>
    </w:lvl>
    <w:lvl w:ilvl="6" w:tplc="749CE27C">
      <w:numFmt w:val="bullet"/>
      <w:lvlText w:val="•"/>
      <w:lvlJc w:val="left"/>
      <w:pPr>
        <w:ind w:left="5787" w:hanging="348"/>
      </w:pPr>
      <w:rPr>
        <w:rFonts w:hint="default"/>
        <w:lang w:val="uk" w:eastAsia="uk" w:bidi="uk"/>
      </w:rPr>
    </w:lvl>
    <w:lvl w:ilvl="7" w:tplc="4120F998">
      <w:numFmt w:val="bullet"/>
      <w:lvlText w:val="•"/>
      <w:lvlJc w:val="left"/>
      <w:pPr>
        <w:ind w:left="6612" w:hanging="348"/>
      </w:pPr>
      <w:rPr>
        <w:rFonts w:hint="default"/>
        <w:lang w:val="uk" w:eastAsia="uk" w:bidi="uk"/>
      </w:rPr>
    </w:lvl>
    <w:lvl w:ilvl="8" w:tplc="DFB846B6">
      <w:numFmt w:val="bullet"/>
      <w:lvlText w:val="•"/>
      <w:lvlJc w:val="left"/>
      <w:pPr>
        <w:ind w:left="7437" w:hanging="348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4345"/>
    <w:rsid w:val="00434345"/>
    <w:rsid w:val="007739F5"/>
    <w:rsid w:val="00C139EC"/>
    <w:rsid w:val="00C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C95F-FCC8-4FE0-9E43-70952F7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Times New Roman"/>
      <w:lang w:val="uk" w:eastAsia="uk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"/>
      <w:ind w:left="838" w:hanging="360"/>
    </w:pPr>
    <w:rPr>
      <w:rFonts w:ascii="Arial" w:eastAsia="Arial" w:hAnsi="Arial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a@deutsch-zentr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ischkek@deutsch-ze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wlodar@deutsch-zentrum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ostanai@deutsch-z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ganda@deutsch-zent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Dachauer Str</vt:lpstr>
    </vt:vector>
  </TitlesOfParts>
  <Company>Goethe - Institut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Dachauer Str</dc:title>
  <dc:creator>win98_standard</dc:creator>
  <cp:lastModifiedBy>Shandybajewa, Gulmira</cp:lastModifiedBy>
  <cp:revision>4</cp:revision>
  <dcterms:created xsi:type="dcterms:W3CDTF">2019-01-11T08:16:00Z</dcterms:created>
  <dcterms:modified xsi:type="dcterms:W3CDTF">2019-01-11T09:11:00Z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