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berschrift1"/>
        <w:keepNext w:val="0"/>
        <w:keepLines w:val="0"/>
        <w:spacing w:before="480"/>
        <w:rPr>
          <w:b/>
          <w:bCs/>
          <w:sz w:val="46"/>
          <w:szCs w:val="46"/>
        </w:rPr>
      </w:pPr>
      <w:bookmarkStart w:id="0" w:name="_v4mzqdulkbrc" w:colFirst="0" w:colLast="0"/>
      <w:bookmarkEnd w:id="0"/>
    </w:p>
    <w:p>
      <w:pPr>
        <w:pStyle w:val="berschrift1"/>
        <w:keepNext w:val="0"/>
        <w:keepLines w:val="0"/>
        <w:spacing w:before="480"/>
        <w:rPr>
          <w:b/>
          <w:bCs/>
          <w:lang w:val="en-GB"/>
        </w:rPr>
      </w:pPr>
      <w:bookmarkStart w:id="1" w:name="_w57dfgm49hgm" w:colFirst="0" w:colLast="0"/>
      <w:bookmarkEnd w:id="1"/>
      <w:r>
        <w:rPr>
          <w:b/>
          <w:bCs/>
          <w:lang w:val="en-GB"/>
        </w:rPr>
        <w:t>SOMETHING OLD, SOMETHING NEW, SOMETHING BORROWED, SOMETHING BLUE</w:t>
      </w:r>
    </w:p>
    <w:p>
      <w:pPr>
        <w:spacing w:after="480" w:line="300" w:lineRule="exact"/>
        <w:rPr>
          <w:b/>
          <w:bCs/>
        </w:rPr>
      </w:pPr>
      <w:r>
        <w:rPr>
          <w:b/>
          <w:bCs/>
        </w:rPr>
        <w:t>Workshop | Nachhaltigkeit in Bühnen- und Kostümbild &amp; Raum</w:t>
      </w:r>
      <w:r>
        <w:rPr>
          <w:b/>
          <w:bCs/>
        </w:rPr>
        <w:br/>
        <w:t>Goethe-Institut Tschechien, Prag, 24. und 25. November 2025</w:t>
      </w:r>
    </w:p>
    <w:p>
      <w:pPr>
        <w:spacing w:line="300" w:lineRule="exact"/>
        <w:rPr>
          <w:b/>
          <w:bCs/>
        </w:rPr>
      </w:pPr>
      <w:r>
        <w:rPr>
          <w:b/>
          <w:bCs/>
        </w:rPr>
        <w:t>Montag 24.11.2025</w:t>
      </w:r>
    </w:p>
    <w:p>
      <w:pPr>
        <w:spacing w:line="300" w:lineRule="exact"/>
      </w:pPr>
    </w:p>
    <w:p>
      <w:pPr>
        <w:spacing w:line="300" w:lineRule="exact"/>
      </w:pPr>
      <w:r>
        <w:t xml:space="preserve">10.00 - 11:00 </w:t>
      </w:r>
    </w:p>
    <w:p>
      <w:pPr>
        <w:spacing w:line="300" w:lineRule="exact"/>
      </w:pPr>
      <w:r>
        <w:rPr>
          <w:b/>
          <w:bCs/>
        </w:rPr>
        <w:t xml:space="preserve">Ankommen, Cluster im Raum </w:t>
      </w:r>
      <w:r>
        <w:t xml:space="preserve"> </w:t>
      </w:r>
    </w:p>
    <w:p>
      <w:pPr>
        <w:spacing w:line="300" w:lineRule="exact"/>
      </w:pPr>
      <w:r>
        <w:t>Teresa Monfared, Vorstand Szenografie-Bund</w:t>
      </w:r>
    </w:p>
    <w:p>
      <w:pPr>
        <w:pBdr>
          <w:top w:val="nil"/>
          <w:left w:val="nil"/>
          <w:bottom w:val="nil"/>
          <w:right w:val="nil"/>
          <w:between w:val="nil"/>
        </w:pBdr>
        <w:spacing w:line="300" w:lineRule="exact"/>
      </w:pPr>
      <w:r>
        <w:br/>
        <w:t xml:space="preserve">Wer ist da, woher kommen die Teilnehmer*innen und wer kommt mit welcher Expertise? </w:t>
      </w:r>
    </w:p>
    <w:p>
      <w:pPr>
        <w:pBdr>
          <w:top w:val="nil"/>
          <w:left w:val="nil"/>
          <w:bottom w:val="nil"/>
          <w:right w:val="nil"/>
          <w:between w:val="nil"/>
        </w:pBdr>
        <w:spacing w:line="300" w:lineRule="exact"/>
      </w:pPr>
      <w:r>
        <w:t xml:space="preserve">Teresa Monfared begrüßt die Gruppe mit einer soziometrischen Aufstellung im Raum. </w:t>
      </w:r>
    </w:p>
    <w:p>
      <w:pPr>
        <w:pBdr>
          <w:top w:val="nil"/>
          <w:left w:val="nil"/>
          <w:bottom w:val="nil"/>
          <w:right w:val="nil"/>
          <w:between w:val="nil"/>
        </w:pBdr>
        <w:spacing w:line="300" w:lineRule="exact"/>
      </w:pPr>
    </w:p>
    <w:p>
      <w:pPr>
        <w:pBdr>
          <w:top w:val="nil"/>
          <w:left w:val="nil"/>
          <w:bottom w:val="nil"/>
          <w:right w:val="nil"/>
          <w:between w:val="nil"/>
        </w:pBdr>
        <w:spacing w:line="300" w:lineRule="exact"/>
      </w:pPr>
      <w:r>
        <w:t xml:space="preserve">Der </w:t>
      </w:r>
      <w:r>
        <w:rPr>
          <w:b/>
          <w:bCs/>
        </w:rPr>
        <w:t>SZENOGRAFIE-BUND</w:t>
      </w:r>
      <w:r>
        <w:t xml:space="preserve"> ist ein Berufsverband. Die Mitglieder sind Bühnen-, Kostüm- und Maskenbildner*innen für Theater, Szenen- und Kostümbildner*innen für Film, Fernsehen und Video, Puppengestalter*innen und Puppentheaterausstatter*innen sowie Videokünstler*innen und Lichtdesigner*innen für Theater. Er vertritt die kulturellen, künstlerischen, sozialen und fachspezifisch-rechtlichen Interessen der Mitglieder und macht politische Arbeit für den Berufsstand. </w:t>
      </w:r>
    </w:p>
    <w:p>
      <w:pPr>
        <w:spacing w:line="300" w:lineRule="exact"/>
      </w:pPr>
    </w:p>
    <w:p>
      <w:pPr>
        <w:spacing w:line="300" w:lineRule="exact"/>
      </w:pPr>
      <w:r>
        <w:t>11.00 - 11:45</w:t>
      </w:r>
    </w:p>
    <w:p>
      <w:pPr>
        <w:widowControl w:val="0"/>
        <w:spacing w:line="300" w:lineRule="exact"/>
        <w:rPr>
          <w:b/>
          <w:bCs/>
        </w:rPr>
      </w:pPr>
      <w:r>
        <w:rPr>
          <w:b/>
          <w:bCs/>
        </w:rPr>
        <w:t>Klimakrise und planetare Grenzen –</w:t>
      </w:r>
    </w:p>
    <w:p>
      <w:pPr>
        <w:widowControl w:val="0"/>
        <w:spacing w:line="300" w:lineRule="exact"/>
        <w:rPr>
          <w:b/>
          <w:bCs/>
        </w:rPr>
      </w:pPr>
      <w:r>
        <w:rPr>
          <w:b/>
          <w:bCs/>
        </w:rPr>
        <w:t>und welche Rolle Kunst, Kultur und Design in der Transformation einnehmen</w:t>
      </w:r>
    </w:p>
    <w:p>
      <w:pPr>
        <w:spacing w:line="300" w:lineRule="exact"/>
      </w:pPr>
      <w:r>
        <w:t>Carolin Baedeker, Wuppertal Institut</w:t>
      </w:r>
    </w:p>
    <w:p>
      <w:pPr>
        <w:spacing w:line="300" w:lineRule="exact"/>
      </w:pPr>
    </w:p>
    <w:p>
      <w:pPr>
        <w:spacing w:line="300" w:lineRule="exact"/>
      </w:pPr>
      <w:r>
        <w:t>Wie können kreative Praktiken den Wandel zu einer zukunftsfähigen Gesellschaft unterstützen? Der Vortrag zeigt, wie künstlerische Perspektiven, kulturelle Narrative und gestalterische Innovationen neue Zugänge zu nachhaltigem Denken und Handeln eröffnen. Anhand inspirierender Beispiele wird deutlich, wie ästhetische Erfahrungen Haltung formen, Dialogräume schaffen und konkrete Transformationsprozesse anstoßen können.</w:t>
      </w:r>
    </w:p>
    <w:p>
      <w:pPr>
        <w:spacing w:line="300" w:lineRule="exact"/>
      </w:pPr>
    </w:p>
    <w:p>
      <w:pPr>
        <w:spacing w:line="300" w:lineRule="exact"/>
      </w:pPr>
      <w:r>
        <w:t xml:space="preserve">Das </w:t>
      </w:r>
      <w:r>
        <w:rPr>
          <w:b/>
          <w:bCs/>
        </w:rPr>
        <w:t>Wuppertal Institut für Klima, Umwelt, Energie</w:t>
      </w:r>
      <w:r>
        <w:t xml:space="preserve"> ist ein umsetzungsorientiertes Forschungsinstitut mit Wurzeln in NRW und globalem Horizont. Es verfolgt die Vision einer gerechten Transformation hin zu einer nachhaltigen Welt, in der Ressourcen verantwortungsvoll genutzt werden.</w:t>
      </w:r>
    </w:p>
    <w:p>
      <w:pPr>
        <w:spacing w:line="300" w:lineRule="exact"/>
      </w:pPr>
    </w:p>
    <w:p>
      <w:pPr>
        <w:spacing w:line="300" w:lineRule="exact"/>
      </w:pPr>
    </w:p>
    <w:p>
      <w:pPr>
        <w:spacing w:line="300" w:lineRule="exact"/>
      </w:pPr>
    </w:p>
    <w:p>
      <w:pPr>
        <w:spacing w:line="300" w:lineRule="exact"/>
      </w:pPr>
      <w:r>
        <w:t xml:space="preserve">11.45 -12.30 </w:t>
      </w:r>
    </w:p>
    <w:p>
      <w:pPr>
        <w:spacing w:line="300" w:lineRule="exact"/>
        <w:rPr>
          <w:b/>
          <w:bCs/>
        </w:rPr>
      </w:pPr>
      <w:r>
        <w:rPr>
          <w:b/>
          <w:bCs/>
        </w:rPr>
        <w:t xml:space="preserve">Das Pina Bausch Zentrum - </w:t>
      </w:r>
      <w:r>
        <w:rPr>
          <w:b/>
          <w:bCs/>
          <w:sz w:val="24"/>
          <w:szCs w:val="24"/>
        </w:rPr>
        <w:t>eine transdisziplinäre Kunst- und Kulturinstitution für das 21. Jahrhundert</w:t>
      </w:r>
      <w:r>
        <w:rPr>
          <w:b/>
          <w:bCs/>
        </w:rPr>
        <w:t xml:space="preserve"> </w:t>
      </w:r>
    </w:p>
    <w:p>
      <w:pPr>
        <w:spacing w:line="300" w:lineRule="exact"/>
      </w:pPr>
      <w:r>
        <w:t>Bettina Milz, Pina Bausch Zentrum</w:t>
      </w:r>
    </w:p>
    <w:p>
      <w:pPr>
        <w:spacing w:before="240" w:after="240" w:line="300" w:lineRule="exact"/>
      </w:pPr>
      <w:r>
        <w:t xml:space="preserve">Das </w:t>
      </w:r>
      <w:r>
        <w:rPr>
          <w:b/>
          <w:bCs/>
        </w:rPr>
        <w:t>Pina Bausch Zentrum</w:t>
      </w:r>
      <w:r>
        <w:t xml:space="preserve"> entsteht als ein internationaler Ort für Tanz und Performance, Kunst und Begegnung, Tradition und Zukunftslabor. Das denkmalgeschützte Wuppertaler Schauspielhaus und ein flexibler Neubau sollen durch einen attraktiven Baukörper zu einem neuen Ganzen verbunden werden. Damit besteht die seltene Chance der Erfindung und Entwicklung einer transdisziplinären Kunst- und Kulturinstitution für das 21. Jahrhundert - </w:t>
      </w:r>
      <w:r>
        <w:rPr>
          <w:b/>
          <w:bCs/>
        </w:rPr>
        <w:t xml:space="preserve">offen für alle, 24/7, </w:t>
      </w:r>
      <w:r>
        <w:t xml:space="preserve">ein Best-Practice-Beispiel für nachhaltige Kulturbauten. Der erste Preis im internationalen Architekturwettbewerb ging an </w:t>
      </w:r>
      <w:r>
        <w:rPr>
          <w:b/>
          <w:bCs/>
        </w:rPr>
        <w:t>Diller Scofidio + Renfro, New York</w:t>
      </w:r>
      <w:r>
        <w:t xml:space="preserve">, eines der weltweit führenden Architekturbüros. Bis zur Eröffnung befindet sich das </w:t>
      </w:r>
      <w:r>
        <w:rPr>
          <w:b/>
          <w:bCs/>
        </w:rPr>
        <w:t>Pina Bausch Zentrum „under construction“</w:t>
      </w:r>
      <w:r>
        <w:t xml:space="preserve"> und bereitet die Zukunft vor, indem es sich durch Veranstaltungen und Projekte mit den Menschen und Akteur*innen der Stadt wie auch international vernetzt und einen Raum für Experimente öffnet.</w:t>
      </w:r>
    </w:p>
    <w:p>
      <w:pPr>
        <w:spacing w:line="300" w:lineRule="exact"/>
      </w:pPr>
      <w:r>
        <w:t xml:space="preserve">12.30 - 13.30 </w:t>
      </w:r>
    </w:p>
    <w:p>
      <w:pPr>
        <w:spacing w:line="300" w:lineRule="exact"/>
        <w:rPr>
          <w:b/>
          <w:bCs/>
        </w:rPr>
      </w:pPr>
      <w:r>
        <w:rPr>
          <w:b/>
          <w:bCs/>
        </w:rPr>
        <w:t>Mittagspause</w:t>
      </w:r>
    </w:p>
    <w:p>
      <w:pPr>
        <w:spacing w:line="300" w:lineRule="exact"/>
      </w:pPr>
    </w:p>
    <w:p>
      <w:pPr>
        <w:spacing w:line="300" w:lineRule="exact"/>
      </w:pPr>
      <w:r>
        <w:t>13.30 - 14:30</w:t>
      </w:r>
    </w:p>
    <w:p>
      <w:pPr>
        <w:pBdr>
          <w:top w:val="nil"/>
          <w:left w:val="nil"/>
          <w:bottom w:val="nil"/>
          <w:right w:val="nil"/>
          <w:between w:val="nil"/>
        </w:pBdr>
        <w:spacing w:line="300" w:lineRule="exact"/>
      </w:pPr>
      <w:r>
        <w:rPr>
          <w:b/>
          <w:bCs/>
        </w:rPr>
        <w:t xml:space="preserve">Wie ist die Situation in Tschechien? </w:t>
      </w:r>
      <w:r>
        <w:br/>
        <w:t>Dragan Stojčevski, Szenograf und Bildender Künstler</w:t>
      </w:r>
    </w:p>
    <w:p>
      <w:pPr>
        <w:pBdr>
          <w:top w:val="nil"/>
          <w:left w:val="nil"/>
          <w:bottom w:val="nil"/>
          <w:right w:val="nil"/>
          <w:between w:val="nil"/>
        </w:pBdr>
        <w:spacing w:line="300" w:lineRule="exact"/>
      </w:pPr>
      <w:r>
        <w:t>Neben der Szenografie für das Theater hat Dragan Stojčevski Installationen und künstlerische Interventionen im öffentlichen Raum realisiert. Er beschäftigt sich intensiv mit der Realisierung von ortsspezifischen Projekten im In- und Ausland, oft in Zusammenarbeit mit der Gruppe MamaPapa. Er hat seine Projekte an Theatern und Opernhäusern ebenso wie an archäologischen Stätten, in Museen, in verlassenen Industriegebieten und in ländlichen Gebieten durchgeführt.</w:t>
      </w:r>
    </w:p>
    <w:p>
      <w:pPr>
        <w:spacing w:line="300" w:lineRule="exact"/>
      </w:pPr>
      <w:r>
        <w:t>Dragan Stojčevsk wirft mit uns gemeinsam einen Blick auf die Szenografie in Tschechien, auf Ästhetik, Herausforderungen und Perspektiven für die Künstler*innen und das Thema Nachhaltigkeit.</w:t>
      </w:r>
    </w:p>
    <w:p>
      <w:pPr>
        <w:spacing w:line="300" w:lineRule="exact"/>
      </w:pPr>
      <w:r>
        <w:t>Anschließend praktische Übung, wenn ausreichend Zeit ist.</w:t>
      </w:r>
    </w:p>
    <w:p>
      <w:pPr>
        <w:spacing w:line="300" w:lineRule="exact"/>
      </w:pPr>
    </w:p>
    <w:p>
      <w:pPr>
        <w:spacing w:line="300" w:lineRule="exact"/>
      </w:pPr>
      <w:r>
        <w:t xml:space="preserve">14.30 - 15.30 </w:t>
      </w:r>
    </w:p>
    <w:p>
      <w:pPr>
        <w:spacing w:line="300" w:lineRule="exact"/>
        <w:rPr>
          <w:b/>
          <w:bCs/>
        </w:rPr>
      </w:pPr>
      <w:r>
        <w:rPr>
          <w:b/>
          <w:bCs/>
        </w:rPr>
        <w:t xml:space="preserve">Reflexionsrunde in 2er/3er Gruppen: Was sind für Euch die Räume von Morgen? </w:t>
      </w:r>
    </w:p>
    <w:p>
      <w:pPr>
        <w:spacing w:line="300" w:lineRule="exact"/>
      </w:pPr>
      <w:r>
        <w:t xml:space="preserve">Anschließend: Austausch im Plenum </w:t>
      </w:r>
    </w:p>
    <w:p>
      <w:pPr>
        <w:spacing w:line="300" w:lineRule="exact"/>
      </w:pPr>
    </w:p>
    <w:p>
      <w:pPr>
        <w:spacing w:line="300" w:lineRule="exact"/>
      </w:pPr>
      <w:r>
        <w:t xml:space="preserve">15.30- 16.00 </w:t>
      </w:r>
    </w:p>
    <w:p>
      <w:pPr>
        <w:spacing w:line="300" w:lineRule="exact"/>
        <w:rPr>
          <w:b/>
          <w:bCs/>
        </w:rPr>
      </w:pPr>
      <w:r>
        <w:rPr>
          <w:b/>
          <w:bCs/>
        </w:rPr>
        <w:t xml:space="preserve">Kaffeepause </w:t>
      </w: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r>
        <w:t xml:space="preserve">16:00 - 17.30 </w:t>
      </w:r>
    </w:p>
    <w:p>
      <w:pPr>
        <w:spacing w:line="300" w:lineRule="exact"/>
        <w:rPr>
          <w:b/>
          <w:bCs/>
        </w:rPr>
      </w:pPr>
      <w:r>
        <w:rPr>
          <w:b/>
          <w:bCs/>
        </w:rPr>
        <w:t xml:space="preserve">Präsentation Szenografie-Workshops </w:t>
      </w:r>
    </w:p>
    <w:p>
      <w:pPr>
        <w:spacing w:line="300" w:lineRule="exact"/>
      </w:pPr>
      <w:r>
        <w:t xml:space="preserve">Teresa Monfared und Bettina Milz </w:t>
      </w:r>
    </w:p>
    <w:p>
      <w:pPr>
        <w:spacing w:line="300" w:lineRule="exact"/>
      </w:pPr>
      <w:r>
        <w:t>Das zukünftige Pina Bausch Zentrum, der Szenografie-Bund und das Wuppertal Institut für Klima, Umwelt, Energie haben über zwei Jahre (2022 - 2024) in fünf Workshops zum Thema Nachhaltigkeit in Raum, Bühnen- und Kostümbild gearbeitet. Das Anliegen: Raum und Zeit für neue Arbeitsansätze zu geben. Diejenigen, die Räume für Tanz, Theater, Film, Ausstellung und Performance konzipieren, erfinden und bauen, wollten wir dazu ermutigen, Nachhaltigkeit auf der Bühne wie in der globalen Verantwortung neu in den Blick zu nehmen: ökologisch, ökonomisch und sozial. Durch die transdisziplinäre Kooperation zwischen Kunst und Wissenschaft haben wir einen Raum geschaffen, um über Produktionsweisen zu reflektieren, mit Material wie Ästhetik neue Wege zu gehen und analog wie digital zu experimentieren. Was gibt es an bestehenden Initiativen und Strategien? Wie können wir voneinander lernen, Schwarmintelligenz entwickeln und initiativ werden?</w:t>
      </w:r>
    </w:p>
    <w:p>
      <w:pPr>
        <w:spacing w:line="300" w:lineRule="exact"/>
      </w:pPr>
    </w:p>
    <w:p>
      <w:pPr>
        <w:spacing w:line="300" w:lineRule="exact"/>
      </w:pPr>
      <w:r>
        <w:t>17:30 - 18:00</w:t>
      </w:r>
    </w:p>
    <w:p>
      <w:pPr>
        <w:spacing w:line="300" w:lineRule="exact"/>
        <w:rPr>
          <w:b/>
          <w:bCs/>
        </w:rPr>
      </w:pPr>
      <w:r>
        <w:rPr>
          <w:b/>
          <w:bCs/>
        </w:rPr>
        <w:t xml:space="preserve">Pause </w:t>
      </w:r>
    </w:p>
    <w:p>
      <w:pPr>
        <w:spacing w:line="300" w:lineRule="exact"/>
      </w:pPr>
    </w:p>
    <w:p>
      <w:pPr>
        <w:pBdr>
          <w:top w:val="nil"/>
          <w:left w:val="nil"/>
          <w:bottom w:val="nil"/>
          <w:right w:val="nil"/>
          <w:between w:val="nil"/>
        </w:pBdr>
        <w:spacing w:line="300" w:lineRule="exact"/>
      </w:pPr>
      <w:r>
        <w:t xml:space="preserve">18.00 - 19.30 </w:t>
      </w:r>
    </w:p>
    <w:p>
      <w:pPr>
        <w:pBdr>
          <w:top w:val="nil"/>
          <w:left w:val="nil"/>
          <w:bottom w:val="nil"/>
          <w:right w:val="nil"/>
          <w:between w:val="nil"/>
        </w:pBdr>
        <w:spacing w:line="300" w:lineRule="exact"/>
      </w:pPr>
      <w:r>
        <w:rPr>
          <w:b/>
          <w:bCs/>
        </w:rPr>
        <w:t>Neue Räume für unbekannte Kunstformen – Nachhaltige Zukunft des Bühnenbildes</w:t>
      </w:r>
    </w:p>
    <w:p>
      <w:pPr>
        <w:spacing w:line="300" w:lineRule="exact"/>
        <w:rPr>
          <w:lang w:val="de-DE"/>
        </w:rPr>
      </w:pPr>
      <w:hyperlink r:id="rId7">
        <w:r>
          <w:rPr>
            <w:color w:val="1155CC"/>
            <w:u w:val="single"/>
            <w:lang w:val="de-DE"/>
          </w:rPr>
          <w:t>Panel</w:t>
        </w:r>
      </w:hyperlink>
      <w:r>
        <w:rPr>
          <w:lang w:val="de-DE"/>
        </w:rPr>
        <w:t>: Robert Smolik (Prager Theaterakademie, DAMU), Adam Svoboda (Prager Quadriennale / PQ), Carolin Baedeker (Wuppertal Institut), Teresa  Monfared (Szenografie-Bund), Moderation Bettina Milz (Pina Bausch Zentrum)</w:t>
      </w:r>
    </w:p>
    <w:p>
      <w:pPr>
        <w:spacing w:line="300" w:lineRule="exact"/>
        <w:rPr>
          <w:lang w:val="de-DE"/>
        </w:rPr>
      </w:pPr>
    </w:p>
    <w:p>
      <w:pPr>
        <w:spacing w:line="300" w:lineRule="exact"/>
        <w:rPr>
          <w:u w:val="single"/>
          <w:lang w:val="de-DE"/>
        </w:rPr>
      </w:pPr>
    </w:p>
    <w:p>
      <w:pPr>
        <w:spacing w:line="300" w:lineRule="exact"/>
        <w:rPr>
          <w:b/>
          <w:bCs/>
          <w:lang w:val="en-GB"/>
        </w:rPr>
      </w:pPr>
      <w:r>
        <w:rPr>
          <w:b/>
          <w:bCs/>
          <w:lang w:val="en-GB"/>
        </w:rPr>
        <w:t>Dienstag, 25.11.2025</w:t>
      </w:r>
    </w:p>
    <w:p>
      <w:pPr>
        <w:spacing w:line="300" w:lineRule="exact"/>
        <w:rPr>
          <w:u w:val="single"/>
          <w:lang w:val="en-GB"/>
        </w:rPr>
      </w:pPr>
    </w:p>
    <w:p>
      <w:pPr>
        <w:spacing w:line="300" w:lineRule="exact"/>
        <w:rPr>
          <w:lang w:val="en-GB"/>
        </w:rPr>
      </w:pPr>
      <w:r>
        <w:rPr>
          <w:lang w:val="en-GB"/>
        </w:rPr>
        <w:t xml:space="preserve">10.00 - 12.00 </w:t>
      </w:r>
    </w:p>
    <w:p>
      <w:pPr>
        <w:spacing w:line="300" w:lineRule="exact"/>
        <w:rPr>
          <w:b/>
          <w:bCs/>
          <w:lang w:val="en-GB"/>
        </w:rPr>
      </w:pPr>
      <w:r>
        <w:rPr>
          <w:b/>
          <w:bCs/>
          <w:lang w:val="en-GB"/>
        </w:rPr>
        <w:t>Workshop: Sustainability Assessment for the Performing Arts (SAPA)</w:t>
      </w:r>
    </w:p>
    <w:p>
      <w:pPr>
        <w:spacing w:line="300" w:lineRule="exact"/>
        <w:rPr>
          <w:lang w:val="de-DE"/>
        </w:rPr>
      </w:pPr>
      <w:r>
        <w:rPr>
          <w:lang w:val="de-DE"/>
        </w:rPr>
        <w:t>Carolin Baedeker, Wuppertal Institut</w:t>
      </w:r>
    </w:p>
    <w:p>
      <w:pPr>
        <w:spacing w:line="300" w:lineRule="exact"/>
        <w:rPr>
          <w:lang w:val="de-DE"/>
        </w:rPr>
      </w:pPr>
    </w:p>
    <w:p>
      <w:pPr>
        <w:spacing w:line="300" w:lineRule="exact"/>
        <w:rPr>
          <w:lang w:val="de-DE"/>
        </w:rPr>
      </w:pPr>
      <w:r>
        <w:rPr>
          <w:lang w:val="de-DE"/>
        </w:rPr>
        <w:t>Das Instrument „Sustainability Assessment for the Performing Arts” (SAPA) ist ein dialogbasiertes Selbstbewertungsinstrument, das Kulturinstitutionen dabei unterstützt, die nachhaltige Entwicklung ihrer Organisationen zu fördern. Nach einem klaren sechsstufigen Ansatz hilft SAPA dabei:</w:t>
      </w:r>
    </w:p>
    <w:p>
      <w:pPr>
        <w:pStyle w:val="Listenabsatz"/>
        <w:numPr>
          <w:ilvl w:val="0"/>
          <w:numId w:val="2"/>
        </w:numPr>
        <w:spacing w:line="300" w:lineRule="exact"/>
        <w:rPr>
          <w:lang w:val="de-DE"/>
        </w:rPr>
      </w:pPr>
      <w:r>
        <w:rPr>
          <w:lang w:val="de-DE"/>
        </w:rPr>
        <w:t xml:space="preserve">die Leistung der Organisation zu analysieren und zu reflektieren, </w:t>
      </w:r>
    </w:p>
    <w:p>
      <w:pPr>
        <w:pStyle w:val="Listenabsatz"/>
        <w:numPr>
          <w:ilvl w:val="0"/>
          <w:numId w:val="2"/>
        </w:numPr>
        <w:spacing w:line="300" w:lineRule="exact"/>
        <w:rPr>
          <w:lang w:val="de-DE"/>
        </w:rPr>
      </w:pPr>
      <w:r>
        <w:rPr>
          <w:lang w:val="de-DE"/>
        </w:rPr>
        <w:t xml:space="preserve">Stärken und Schwächen zu identifizieren, </w:t>
      </w:r>
    </w:p>
    <w:p>
      <w:pPr>
        <w:pStyle w:val="Listenabsatz"/>
        <w:numPr>
          <w:ilvl w:val="0"/>
          <w:numId w:val="2"/>
        </w:numPr>
        <w:spacing w:line="300" w:lineRule="exact"/>
        <w:rPr>
          <w:lang w:val="de-DE"/>
        </w:rPr>
      </w:pPr>
      <w:r>
        <w:rPr>
          <w:lang w:val="de-DE"/>
        </w:rPr>
        <w:t xml:space="preserve">gemeinsam nachhaltige Maßnahmen zu entwickeln. </w:t>
      </w:r>
    </w:p>
    <w:p>
      <w:pPr>
        <w:spacing w:line="300" w:lineRule="exact"/>
        <w:rPr>
          <w:lang w:val="de-DE"/>
        </w:rPr>
      </w:pPr>
      <w:r>
        <w:rPr>
          <w:lang w:val="de-DE"/>
        </w:rPr>
        <w:t xml:space="preserve">Durch die Förderung eines offenen Dialogs und der aktiven Beteiligung aller Hierarchieebenen und Abteilungen unterstützt das Tool die Entwicklung von Ideen und </w:t>
      </w:r>
    </w:p>
    <w:p>
      <w:pPr>
        <w:spacing w:line="300" w:lineRule="exact"/>
        <w:rPr>
          <w:lang w:val="de-DE"/>
        </w:rPr>
      </w:pPr>
    </w:p>
    <w:p>
      <w:pPr>
        <w:spacing w:line="300" w:lineRule="exact"/>
        <w:rPr>
          <w:lang w:val="de-DE"/>
        </w:rPr>
      </w:pPr>
    </w:p>
    <w:p>
      <w:pPr>
        <w:spacing w:line="300" w:lineRule="exact"/>
        <w:rPr>
          <w:lang w:val="de-DE"/>
        </w:rPr>
      </w:pPr>
    </w:p>
    <w:p>
      <w:pPr>
        <w:spacing w:line="300" w:lineRule="exact"/>
        <w:rPr>
          <w:lang w:val="de-DE"/>
        </w:rPr>
      </w:pPr>
      <w:r>
        <w:rPr>
          <w:lang w:val="de-DE"/>
        </w:rPr>
        <w:t>Strategien in vier definierten Bereichen: Wirtschaft, Ökologie, Soziale Verantwortung sowie Gemeinschaft, Kultur und Kommunikation.</w:t>
      </w:r>
    </w:p>
    <w:p>
      <w:pPr>
        <w:spacing w:line="300" w:lineRule="exact"/>
        <w:rPr>
          <w:lang w:val="de-DE"/>
        </w:rPr>
      </w:pPr>
      <w:r>
        <w:rPr>
          <w:lang w:val="de-DE"/>
        </w:rPr>
        <w:t>Um das SAPA-Tool an die spezifischen Bedürfnisse des Kultursektors anzupassen, wurde es vom Wuppertal Institut für Klima, Umwelt und Energie in einem co-kreativen Prozess mit den europäischen Praxispartnern – bestehend aus Theatern aus Deutschland, Österreich, Slowenien, Italien und Lettland – im Rahmen des EU-Projekts „Greenstage“ entwickelt.</w:t>
      </w:r>
    </w:p>
    <w:p>
      <w:pPr>
        <w:spacing w:line="300" w:lineRule="exact"/>
        <w:rPr>
          <w:lang w:val="de-DE"/>
        </w:rPr>
      </w:pPr>
      <w:r>
        <w:rPr>
          <w:lang w:val="de-DE"/>
        </w:rPr>
        <w:t>In dem Workshop lernen die Teilnehmer das Tool kennen und wenden es in der Praxis an.</w:t>
      </w:r>
    </w:p>
    <w:p>
      <w:pPr>
        <w:spacing w:line="300" w:lineRule="exact"/>
        <w:rPr>
          <w:lang w:val="de-DE"/>
        </w:rPr>
      </w:pPr>
    </w:p>
    <w:p>
      <w:pPr>
        <w:spacing w:line="300" w:lineRule="exact"/>
      </w:pPr>
      <w:r>
        <w:t xml:space="preserve">12.00 - 13.00 </w:t>
      </w:r>
    </w:p>
    <w:p>
      <w:pPr>
        <w:spacing w:line="300" w:lineRule="exact"/>
      </w:pPr>
      <w:r>
        <w:rPr>
          <w:b/>
          <w:bCs/>
        </w:rPr>
        <w:t>Mittagspause</w:t>
      </w:r>
      <w:r>
        <w:t xml:space="preserve"> </w:t>
      </w:r>
    </w:p>
    <w:p>
      <w:pPr>
        <w:spacing w:line="300" w:lineRule="exact"/>
      </w:pPr>
    </w:p>
    <w:p>
      <w:pPr>
        <w:spacing w:line="300" w:lineRule="exact"/>
      </w:pPr>
      <w:r>
        <w:t xml:space="preserve">13.00 - 15.00 </w:t>
      </w:r>
    </w:p>
    <w:p>
      <w:pPr>
        <w:spacing w:line="300" w:lineRule="exact"/>
        <w:rPr>
          <w:b/>
          <w:bCs/>
        </w:rPr>
      </w:pPr>
      <w:r>
        <w:rPr>
          <w:b/>
          <w:bCs/>
        </w:rPr>
        <w:t>Praktischen Reflexionsübung</w:t>
      </w:r>
    </w:p>
    <w:p>
      <w:pPr>
        <w:spacing w:line="300" w:lineRule="exact"/>
      </w:pPr>
      <w:r>
        <w:t>Teresa Monfared</w:t>
      </w:r>
    </w:p>
    <w:p>
      <w:pPr>
        <w:spacing w:line="300" w:lineRule="exact"/>
      </w:pPr>
      <w:r>
        <w:t xml:space="preserve">Anschließend an die Überlegungen des ersten Tages über die Zukunft der Theater-Räume wird am Dienstagnachmittag in einer praktischen Übung der Reflexionsraum geöffnet für einen freien Denkraum zur Zukunft der Szenografie. Dabei sollen die Forschungen des Bauhaus-Künstlers Xanti Schawinsky Inspiration geben. </w:t>
      </w:r>
      <w:r>
        <w:rPr>
          <w:highlight w:val="white"/>
        </w:rPr>
        <w:t xml:space="preserve">Bereits am Bauhaus begann Schawinsky das „Spectodrama“ – eine frühe Idee des Totaltheaters – zu entwickeln. Für die Darstellung von komplexen Herausforderungen, wie z.B. der Klimakatastrophe, mit szenografischen Mitteln, stellt das Spectodrama einen aufregenden neuen Ansatz bereit. </w:t>
      </w:r>
    </w:p>
    <w:p>
      <w:pPr>
        <w:spacing w:line="300" w:lineRule="exact"/>
        <w:rPr>
          <w:color w:val="000000"/>
          <w:shd w:val="clear" w:color="auto" w:fill="FFFFFF"/>
        </w:rPr>
      </w:pPr>
    </w:p>
    <w:p>
      <w:pPr>
        <w:spacing w:line="300" w:lineRule="exact"/>
      </w:pPr>
      <w:r>
        <w:rPr>
          <w:color w:val="000000"/>
          <w:shd w:val="clear" w:color="auto" w:fill="FFFFFF"/>
        </w:rPr>
        <w:t xml:space="preserve">Schawinsky </w:t>
      </w:r>
      <w:r>
        <w:rPr>
          <w:color w:val="000000"/>
          <w:shd w:val="clear" w:color="auto" w:fill="FFFFFF"/>
        </w:rPr>
        <w:t xml:space="preserve">erlernte </w:t>
      </w:r>
      <w:r>
        <w:rPr>
          <w:color w:val="000000"/>
          <w:shd w:val="clear" w:color="auto" w:fill="FFFFFF"/>
        </w:rPr>
        <w:t xml:space="preserve">am Bauhaus </w:t>
      </w:r>
      <w:r>
        <w:rPr>
          <w:color w:val="000000"/>
          <w:shd w:val="clear" w:color="auto" w:fill="FFFFFF"/>
        </w:rPr>
        <w:t>bei László Moholy-Nagy und Wassily Kandinsky die Grundlagen zur Form- und Farbenlehre, nahm am Unterrichtsfach Analytisches Zeichnen bei Paul Klee teil und belegte Kurse in Architektur bei Walter Gropius und Adolf Meyer.</w:t>
      </w:r>
      <w:r>
        <w:rPr>
          <w:color w:val="000000"/>
          <w:shd w:val="clear" w:color="auto" w:fill="FFFFFF"/>
        </w:rPr>
        <w:t xml:space="preserve"> Er war enger Mitarbeiter von Oskar Schlemmer. </w:t>
      </w:r>
      <w:r>
        <w:rPr>
          <w:color w:val="000000"/>
          <w:shd w:val="clear" w:color="auto" w:fill="FFFFFF"/>
        </w:rPr>
        <w:t xml:space="preserve">Nach der Emigration </w:t>
      </w:r>
      <w:r>
        <w:t xml:space="preserve">1933 </w:t>
      </w:r>
      <w:r>
        <w:rPr>
          <w:color w:val="000000"/>
          <w:shd w:val="clear" w:color="auto" w:fill="FFFFFF"/>
        </w:rPr>
        <w:t xml:space="preserve">aus Deutschland, </w:t>
      </w:r>
      <w:r>
        <w:rPr>
          <w:color w:val="000000"/>
          <w:shd w:val="clear" w:color="auto" w:fill="FFFFFF"/>
        </w:rPr>
        <w:t>1935 aus Italien</w:t>
      </w:r>
      <w:r>
        <w:rPr>
          <w:color w:val="000000"/>
          <w:shd w:val="clear" w:color="auto" w:fill="FFFFFF"/>
        </w:rPr>
        <w:t xml:space="preserve"> f</w:t>
      </w:r>
      <w:r>
        <w:rPr>
          <w:color w:val="000000"/>
          <w:shd w:val="clear" w:color="auto" w:fill="FFFFFF"/>
        </w:rPr>
        <w:t xml:space="preserve">olgte </w:t>
      </w:r>
      <w:r>
        <w:rPr>
          <w:color w:val="000000"/>
          <w:shd w:val="clear" w:color="auto" w:fill="FFFFFF"/>
        </w:rPr>
        <w:t xml:space="preserve">er </w:t>
      </w:r>
      <w:r>
        <w:rPr>
          <w:color w:val="000000"/>
          <w:shd w:val="clear" w:color="auto" w:fill="FFFFFF"/>
        </w:rPr>
        <w:t>1936 dem Ruf Josef Albers’ ans Black Mountain College. Bis 1938 arbeitete er hier als Professor für Zeichnen und Farblehre und begründete die „Stage Studies“</w:t>
      </w:r>
      <w:r>
        <w:rPr>
          <w:color w:val="000000"/>
          <w:shd w:val="clear" w:color="auto" w:fill="FFFFFF"/>
        </w:rPr>
        <w:t>.</w:t>
      </w:r>
    </w:p>
    <w:p>
      <w:pPr>
        <w:spacing w:line="300" w:lineRule="exact"/>
      </w:pPr>
    </w:p>
    <w:p>
      <w:pPr>
        <w:spacing w:line="300" w:lineRule="exact"/>
      </w:pPr>
      <w:r>
        <w:t xml:space="preserve">15:00 - 15:30 </w:t>
      </w:r>
    </w:p>
    <w:p>
      <w:pPr>
        <w:spacing w:line="300" w:lineRule="exact"/>
        <w:rPr>
          <w:b/>
          <w:bCs/>
        </w:rPr>
      </w:pPr>
      <w:r>
        <w:rPr>
          <w:b/>
          <w:bCs/>
        </w:rPr>
        <w:t xml:space="preserve">Kaffeepause </w:t>
      </w:r>
    </w:p>
    <w:p>
      <w:pPr>
        <w:spacing w:line="300" w:lineRule="exact"/>
      </w:pPr>
    </w:p>
    <w:p>
      <w:pPr>
        <w:spacing w:line="300" w:lineRule="exact"/>
      </w:pPr>
      <w:r>
        <w:t xml:space="preserve">15.30 - 17.00 </w:t>
      </w:r>
    </w:p>
    <w:p>
      <w:pPr>
        <w:spacing w:line="300" w:lineRule="exact"/>
        <w:rPr>
          <w:b/>
          <w:bCs/>
        </w:rPr>
      </w:pPr>
      <w:r>
        <w:rPr>
          <w:b/>
          <w:bCs/>
        </w:rPr>
        <w:t>Reflexionsrunde/ Abschluss</w:t>
      </w:r>
    </w:p>
    <w:sectPr>
      <w:headerReference w:type="default" r:id="rId8"/>
      <w:pgSz w:w="11909" w:h="16834"/>
      <w:pgMar w:top="1440" w:right="1440" w:bottom="1440" w:left="1440" w:header="79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EAC7F3-35BA-41A5-9C8E-395F07D29027}"/>
  </w:font>
  <w:font w:name="Cambria">
    <w:panose1 w:val="02040503050406030204"/>
    <w:charset w:val="00"/>
    <w:family w:val="roman"/>
    <w:pitch w:val="variable"/>
    <w:sig w:usb0="E00006FF" w:usb1="420024FF" w:usb2="02000000" w:usb3="00000000" w:csb0="0000019F" w:csb1="00000000"/>
    <w:embedRegular r:id="rId2" w:fontKey="{27DCCF59-DE2D-42EC-9AF5-01D5A03762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jc w:val="center"/>
    </w:pPr>
    <w:r>
      <w:rPr>
        <w:noProof/>
      </w:rPr>
      <w:drawing>
        <wp:inline distT="114300" distB="114300" distL="114300" distR="114300">
          <wp:extent cx="1557338" cy="6604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7338" cy="660442"/>
                  </a:xfrm>
                  <a:prstGeom prst="rect">
                    <a:avLst/>
                  </a:prstGeom>
                  <a:ln/>
                </pic:spPr>
              </pic:pic>
            </a:graphicData>
          </a:graphic>
        </wp:inline>
      </w:drawing>
    </w:r>
    <w:r>
      <w:tab/>
    </w:r>
    <w:r>
      <w:rPr>
        <w:noProof/>
      </w:rPr>
      <w:drawing>
        <wp:inline distT="114300" distB="114300" distL="114300" distR="114300">
          <wp:extent cx="957263" cy="58908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957263" cy="589085"/>
                  </a:xfrm>
                  <a:prstGeom prst="rect">
                    <a:avLst/>
                  </a:prstGeom>
                  <a:ln/>
                </pic:spPr>
              </pic:pic>
            </a:graphicData>
          </a:graphic>
        </wp:inline>
      </w:drawing>
    </w:r>
    <w:r>
      <w:t xml:space="preserve">      </w:t>
    </w:r>
    <w:r>
      <w:rPr>
        <w:noProof/>
      </w:rPr>
      <w:drawing>
        <wp:inline distT="114300" distB="114300" distL="114300" distR="114300">
          <wp:extent cx="1481138" cy="3134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81138" cy="3134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53EF9"/>
    <w:multiLevelType w:val="multilevel"/>
    <w:tmpl w:val="1F36D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8A3611"/>
    <w:multiLevelType w:val="hybridMultilevel"/>
    <w:tmpl w:val="C5B094E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0E90271-9E23-4F08-B414-79208D2B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2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ethe.de/ins/cz/de/ver.cfm?event_id=2707214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1190</Words>
  <Characters>6716</Characters>
  <Application>Microsoft Office Word</Application>
  <DocSecurity>0</DocSecurity>
  <Lines>90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Milz Bettina</dc:creator>
  <cp:lastModifiedBy>Idler-Milz Bettina</cp:lastModifiedBy>
  <cp:revision>6</cp:revision>
  <dcterms:created xsi:type="dcterms:W3CDTF">2025-11-18T22:09:00Z</dcterms:created>
  <dcterms:modified xsi:type="dcterms:W3CDTF">2025-11-18T23:29:00Z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{2A0BF0D9-5314-4D20-AFD4-5D325784D3FD}</vt:lpwstr>
  </property>
</Properties>
</file>