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rPr>
          <w:rFonts w:ascii="Verdana" w:cs="Verdana" w:eastAsia="Verdana" w:hAnsi="Verdana"/>
          <w:sz w:val="28"/>
          <w:szCs w:val="28"/>
        </w:rPr>
      </w:pPr>
      <w:r w:rsidDel="00000000" w:rsidR="00000000" w:rsidRPr="00000000">
        <w:rPr>
          <w:rFonts w:ascii="Verdana" w:cs="Verdana" w:eastAsia="Verdana" w:hAnsi="Verdana"/>
          <w:b w:val="1"/>
          <w:smallCaps w:val="1"/>
          <w:sz w:val="28"/>
          <w:szCs w:val="28"/>
          <w:rtl w:val="0"/>
        </w:rPr>
        <w:t xml:space="preserve">DISKRIMINIERUNG BEGEGNEN </w:t>
      </w:r>
      <w:r w:rsidDel="00000000" w:rsidR="00000000" w:rsidRPr="00000000">
        <w:rPr>
          <w:rtl w:val="0"/>
        </w:rPr>
      </w:r>
    </w:p>
    <w:p w:rsidR="00000000" w:rsidDel="00000000" w:rsidP="00000000" w:rsidRDefault="00000000" w:rsidRPr="00000000" w14:paraId="00000004">
      <w:pPr>
        <w:spacing w:after="1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spacing w:after="160" w:lineRule="auto"/>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Zielgruppe: </w:t>
      </w:r>
      <w:r w:rsidDel="00000000" w:rsidR="00000000" w:rsidRPr="00000000">
        <w:rPr>
          <w:rFonts w:ascii="Verdana" w:cs="Verdana" w:eastAsia="Verdana" w:hAnsi="Verdana"/>
          <w:sz w:val="24"/>
          <w:szCs w:val="24"/>
          <w:rtl w:val="0"/>
        </w:rPr>
        <w:t xml:space="preserve">DaF 6. Klasse</w:t>
      </w:r>
    </w:p>
    <w:p w:rsidR="00000000" w:rsidDel="00000000" w:rsidP="00000000" w:rsidRDefault="00000000" w:rsidRPr="00000000" w14:paraId="00000006">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Stichworte: </w:t>
      </w:r>
      <w:r w:rsidDel="00000000" w:rsidR="00000000" w:rsidRPr="00000000">
        <w:rPr>
          <w:rFonts w:ascii="Verdana" w:cs="Verdana" w:eastAsia="Verdana" w:hAnsi="Verdana"/>
          <w:color w:val="000000"/>
          <w:sz w:val="24"/>
          <w:szCs w:val="24"/>
          <w:rtl w:val="0"/>
        </w:rPr>
        <w:t xml:space="preserve">Vorurteile, kulturelle Vielfalt, Aktivismus, </w:t>
      </w:r>
      <w:r w:rsidDel="00000000" w:rsidR="00000000" w:rsidRPr="00000000">
        <w:rPr>
          <w:rFonts w:ascii="Verdana" w:cs="Verdana" w:eastAsia="Verdana" w:hAnsi="Verdana"/>
          <w:sz w:val="24"/>
          <w:szCs w:val="24"/>
          <w:rtl w:val="0"/>
        </w:rPr>
        <w:t xml:space="preserve">Islamophobie</w:t>
      </w:r>
      <w:r w:rsidDel="00000000" w:rsidR="00000000" w:rsidRPr="00000000">
        <w:rPr>
          <w:rFonts w:ascii="Verdana" w:cs="Verdana" w:eastAsia="Verdana" w:hAnsi="Verdana"/>
          <w:color w:val="000000"/>
          <w:sz w:val="24"/>
          <w:szCs w:val="24"/>
          <w:rtl w:val="0"/>
        </w:rPr>
        <w:t xml:space="preserve">, Antisemitismus und Diskriminierung von LGBTQI+ und Rassismus gegen Rom*nja und Sinti*zze </w:t>
      </w:r>
      <w:r w:rsidDel="00000000" w:rsidR="00000000" w:rsidRPr="00000000">
        <w:rPr>
          <w:rtl w:val="0"/>
        </w:rPr>
      </w:r>
    </w:p>
    <w:p w:rsidR="00000000" w:rsidDel="00000000" w:rsidP="00000000" w:rsidRDefault="00000000" w:rsidRPr="00000000" w14:paraId="00000007">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Webseite(n)</w:t>
      </w:r>
      <w:r w:rsidDel="00000000" w:rsidR="00000000" w:rsidRPr="00000000">
        <w:rPr>
          <w:rFonts w:ascii="Verdana" w:cs="Verdana" w:eastAsia="Verdana" w:hAnsi="Verdana"/>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160" w:lineRule="auto"/>
        <w:rPr>
          <w:rFonts w:ascii="Verdana" w:cs="Verdana" w:eastAsia="Verdana" w:hAnsi="Verdana"/>
          <w:sz w:val="24"/>
          <w:szCs w:val="24"/>
        </w:rPr>
      </w:pPr>
      <w:hyperlink r:id="rId7">
        <w:r w:rsidDel="00000000" w:rsidR="00000000" w:rsidRPr="00000000">
          <w:rPr>
            <w:rFonts w:ascii="Verdana" w:cs="Verdana" w:eastAsia="Verdana" w:hAnsi="Verdana"/>
            <w:color w:val="1155cc"/>
            <w:sz w:val="24"/>
            <w:szCs w:val="24"/>
            <w:u w:val="single"/>
            <w:rtl w:val="0"/>
          </w:rPr>
          <w:t xml:space="preserve">https://www.storiesthatmove.org/de/unterrichtsmaterialien/funf-module/diskriminierung-begegnen/tories That Move</w:t>
        </w:r>
      </w:hyperlink>
      <w:r w:rsidDel="00000000" w:rsidR="00000000" w:rsidRPr="00000000">
        <w:rPr>
          <w:rtl w:val="0"/>
        </w:rPr>
      </w:r>
    </w:p>
    <w:p w:rsidR="00000000" w:rsidDel="00000000" w:rsidP="00000000" w:rsidRDefault="00000000" w:rsidRPr="00000000" w14:paraId="00000009">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Autor:</w:t>
      </w:r>
      <w:r w:rsidDel="00000000" w:rsidR="00000000" w:rsidRPr="00000000">
        <w:rPr>
          <w:rFonts w:ascii="Verdana" w:cs="Verdana" w:eastAsia="Verdana" w:hAnsi="Verdana"/>
          <w:color w:val="000000"/>
          <w:sz w:val="24"/>
          <w:szCs w:val="24"/>
          <w:rtl w:val="0"/>
        </w:rPr>
        <w:t xml:space="preserve"> </w:t>
      </w:r>
      <w:r w:rsidDel="00000000" w:rsidR="00000000" w:rsidRPr="00000000">
        <w:rPr>
          <w:rFonts w:ascii="Verdana" w:cs="Verdana" w:eastAsia="Verdana" w:hAnsi="Verdana"/>
          <w:color w:val="333333"/>
          <w:sz w:val="24"/>
          <w:szCs w:val="24"/>
          <w:highlight w:val="white"/>
          <w:rtl w:val="0"/>
        </w:rPr>
        <w:t xml:space="preserve">Anne Frank House</w:t>
      </w:r>
      <w:r w:rsidDel="00000000" w:rsidR="00000000" w:rsidRPr="00000000">
        <w:rPr>
          <w:rtl w:val="0"/>
        </w:rPr>
      </w:r>
    </w:p>
    <w:p w:rsidR="00000000" w:rsidDel="00000000" w:rsidP="00000000" w:rsidRDefault="00000000" w:rsidRPr="00000000" w14:paraId="0000000A">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Beschreibung</w:t>
      </w:r>
      <w:r w:rsidDel="00000000" w:rsidR="00000000" w:rsidRPr="00000000">
        <w:rPr>
          <w:rFonts w:ascii="Verdana" w:cs="Verdana" w:eastAsia="Verdana" w:hAnsi="Verdana"/>
          <w:color w:val="000000"/>
          <w:sz w:val="24"/>
          <w:szCs w:val="24"/>
          <w:rtl w:val="0"/>
        </w:rPr>
        <w:t xml:space="preserve">: In drei Unterrichtseinheiten und anhand von konkreten Beispielen aus versch</w:t>
      </w:r>
      <w:r w:rsidDel="00000000" w:rsidR="00000000" w:rsidRPr="00000000">
        <w:rPr>
          <w:rFonts w:ascii="Verdana" w:cs="Verdana" w:eastAsia="Verdana" w:hAnsi="Verdana"/>
          <w:sz w:val="24"/>
          <w:szCs w:val="24"/>
          <w:rtl w:val="0"/>
        </w:rPr>
        <w:t xml:space="preserve">ie</w:t>
      </w:r>
      <w:r w:rsidDel="00000000" w:rsidR="00000000" w:rsidRPr="00000000">
        <w:rPr>
          <w:rFonts w:ascii="Verdana" w:cs="Verdana" w:eastAsia="Verdana" w:hAnsi="Verdana"/>
          <w:color w:val="000000"/>
          <w:sz w:val="24"/>
          <w:szCs w:val="24"/>
          <w:rtl w:val="0"/>
        </w:rPr>
        <w:t xml:space="preserve">denen Ländern erfahren die SuS, was Diskriminierung ist, wie man sie erkennt, welche Personen daran beteiligt sind und welche Auswirkungen sie auf das Leben der Betroffenen hat.</w:t>
      </w:r>
      <w:r w:rsidDel="00000000" w:rsidR="00000000" w:rsidRPr="00000000">
        <w:rPr>
          <w:rtl w:val="0"/>
        </w:rPr>
      </w:r>
    </w:p>
    <w:p w:rsidR="00000000" w:rsidDel="00000000" w:rsidP="00000000" w:rsidRDefault="00000000" w:rsidRPr="00000000" w14:paraId="0000000B">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Groblernziel (nach der Webseite zitiert): </w:t>
      </w:r>
      <w:r w:rsidDel="00000000" w:rsidR="00000000" w:rsidRPr="00000000">
        <w:rPr>
          <w:rFonts w:ascii="Verdana" w:cs="Verdana" w:eastAsia="Verdana" w:hAnsi="Verdana"/>
          <w:color w:val="000000"/>
          <w:sz w:val="24"/>
          <w:szCs w:val="24"/>
          <w:rtl w:val="0"/>
        </w:rPr>
        <w:t xml:space="preserve">SuS können</w:t>
      </w:r>
      <w:r w:rsidDel="00000000" w:rsidR="00000000" w:rsidRPr="00000000">
        <w:rPr>
          <w:rtl w:val="0"/>
        </w:rPr>
      </w:r>
    </w:p>
    <w:p w:rsidR="00000000" w:rsidDel="00000000" w:rsidP="00000000" w:rsidRDefault="00000000" w:rsidRPr="00000000" w14:paraId="0000000C">
      <w:pPr>
        <w:numPr>
          <w:ilvl w:val="0"/>
          <w:numId w:val="1"/>
        </w:numPr>
        <w:spacing w:before="200" w:lineRule="auto"/>
        <w:ind w:left="720" w:hanging="360"/>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verstehen, wie Diskriminierung funktioniert, sowohl zwischen Menschen als auch in der Gesellschaft,</w:t>
      </w:r>
    </w:p>
    <w:p w:rsidR="00000000" w:rsidDel="00000000" w:rsidP="00000000" w:rsidRDefault="00000000" w:rsidRPr="00000000" w14:paraId="0000000D">
      <w:pPr>
        <w:numPr>
          <w:ilvl w:val="0"/>
          <w:numId w:val="1"/>
        </w:numPr>
        <w:spacing w:before="200" w:lineRule="auto"/>
        <w:ind w:left="720" w:hanging="360"/>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über konkrete Fälle von Diskriminierung gegen Sinti und Roma, Antisemitismus, Islamophobie, Rassismus</w:t>
      </w:r>
      <w:r w:rsidDel="00000000" w:rsidR="00000000" w:rsidRPr="00000000">
        <w:rPr>
          <w:rFonts w:ascii="Verdana" w:cs="Verdana" w:eastAsia="Verdana" w:hAnsi="Verdana"/>
          <w:sz w:val="24"/>
          <w:szCs w:val="24"/>
          <w:rtl w:val="0"/>
        </w:rPr>
        <w:t xml:space="preserve"> und </w:t>
      </w:r>
      <w:r w:rsidDel="00000000" w:rsidR="00000000" w:rsidRPr="00000000">
        <w:rPr>
          <w:rFonts w:ascii="Verdana" w:cs="Verdana" w:eastAsia="Verdana" w:hAnsi="Verdana"/>
          <w:color w:val="000000"/>
          <w:sz w:val="24"/>
          <w:szCs w:val="24"/>
          <w:rtl w:val="0"/>
        </w:rPr>
        <w:t xml:space="preserve">Diskriminierung von LGBTQI+ sprechen,</w:t>
      </w:r>
    </w:p>
    <w:p w:rsidR="00000000" w:rsidDel="00000000" w:rsidP="00000000" w:rsidRDefault="00000000" w:rsidRPr="00000000" w14:paraId="0000000E">
      <w:pPr>
        <w:numPr>
          <w:ilvl w:val="0"/>
          <w:numId w:val="1"/>
        </w:numPr>
        <w:spacing w:before="200" w:lineRule="auto"/>
        <w:ind w:left="720" w:hanging="360"/>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darüber nachdenken, wer in Fällen von Diskriminierung welche Rolle hat, wer die Situation beeinflussen kann und was sie selbst in einem solchen Fall tun würden.</w:t>
      </w:r>
    </w:p>
    <w:p w:rsidR="00000000" w:rsidDel="00000000" w:rsidP="00000000" w:rsidRDefault="00000000" w:rsidRPr="00000000" w14:paraId="0000000F">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Dauer</w:t>
      </w:r>
      <w:r w:rsidDel="00000000" w:rsidR="00000000" w:rsidRPr="00000000">
        <w:rPr>
          <w:rFonts w:ascii="Verdana" w:cs="Verdana" w:eastAsia="Verdana" w:hAnsi="Verdana"/>
          <w:color w:val="000000"/>
          <w:sz w:val="24"/>
          <w:szCs w:val="24"/>
          <w:rtl w:val="0"/>
        </w:rPr>
        <w:t xml:space="preserve">: Die erste Unterrichtseinheit dauert 40 bis 60 Minuten, die zweite eine Stunde, und die dritte 40 bis 50 Minuten. </w:t>
      </w:r>
      <w:r w:rsidDel="00000000" w:rsidR="00000000" w:rsidRPr="00000000">
        <w:rPr>
          <w:rtl w:val="0"/>
        </w:rPr>
      </w:r>
    </w:p>
    <w:p w:rsidR="00000000" w:rsidDel="00000000" w:rsidP="00000000" w:rsidRDefault="00000000" w:rsidRPr="00000000" w14:paraId="00000011">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Sprachniveau:</w:t>
      </w:r>
      <w:r w:rsidDel="00000000" w:rsidR="00000000" w:rsidRPr="00000000">
        <w:rPr>
          <w:rFonts w:ascii="Verdana" w:cs="Verdana" w:eastAsia="Verdana" w:hAnsi="Verdana"/>
          <w:color w:val="000000"/>
          <w:sz w:val="24"/>
          <w:szCs w:val="24"/>
          <w:rtl w:val="0"/>
        </w:rPr>
        <w:t xml:space="preserve"> A2-B1</w:t>
      </w:r>
      <w:r w:rsidDel="00000000" w:rsidR="00000000" w:rsidRPr="00000000">
        <w:rPr>
          <w:rtl w:val="0"/>
        </w:rPr>
      </w:r>
    </w:p>
    <w:p w:rsidR="00000000" w:rsidDel="00000000" w:rsidP="00000000" w:rsidRDefault="00000000" w:rsidRPr="00000000" w14:paraId="00000012">
      <w:pPr>
        <w:spacing w:after="160" w:lineRule="auto"/>
        <w:rPr>
          <w:rFonts w:ascii="Verdana" w:cs="Verdana" w:eastAsia="Verdana" w:hAnsi="Verdana"/>
          <w:b w:val="1"/>
          <w:color w:val="000000"/>
          <w:sz w:val="24"/>
          <w:szCs w:val="24"/>
        </w:rPr>
      </w:pPr>
      <w:r w:rsidDel="00000000" w:rsidR="00000000" w:rsidRPr="00000000">
        <w:rPr>
          <w:rFonts w:ascii="Verdana" w:cs="Verdana" w:eastAsia="Verdana" w:hAnsi="Verdana"/>
          <w:b w:val="1"/>
          <w:color w:val="000000"/>
          <w:sz w:val="24"/>
          <w:szCs w:val="24"/>
          <w:rtl w:val="0"/>
        </w:rPr>
        <w:t xml:space="preserve">Hinweis</w:t>
      </w:r>
      <w:r w:rsidDel="00000000" w:rsidR="00000000" w:rsidRPr="00000000">
        <w:rPr>
          <w:rFonts w:ascii="Verdana" w:cs="Verdana" w:eastAsia="Verdana" w:hAnsi="Verdana"/>
          <w:color w:val="000000"/>
          <w:sz w:val="24"/>
          <w:szCs w:val="24"/>
          <w:rtl w:val="0"/>
        </w:rPr>
        <w:t xml:space="preserve">: Um die Materialien zu erhalten, müssen Lehrkräfte ein kostenloses Konto erstellen. Die konkreten Diskriminierungsbeispiele werden durch verfilmte Interviews mit Jugendlichen veranschaulicht. Diese enthalten Untertitel. Es ist jedoch ratsam, gelegentlich das Verständnis der SuS zu überprüfen. Das Modul enthält außerdem ein Lehrerhandbuch mit detaillierten Unterrichtsskizzen.</w:t>
      </w:r>
      <w:r w:rsidDel="00000000" w:rsidR="00000000" w:rsidRPr="00000000">
        <w:rPr>
          <w:rtl w:val="0"/>
        </w:rPr>
      </w:r>
    </w:p>
    <w:sectPr>
      <w:headerReference r:id="rId8" w:type="default"/>
      <w:footerReference r:id="rId9" w:type="default"/>
      <w:pgSz w:h="16838" w:w="11906" w:orient="portrait"/>
      <w:pgMar w:bottom="737" w:top="737"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_____________________________________________________________________________________________________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Goethe-Institut Toronto</w:t>
      <w:tab/>
      <w:tab/>
      <w:t xml:space="preserve">Verfasserin : Marlo Burks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www.goethe.de/toronto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70"/>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90725" cy="9144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07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cs="Courier New" w:hAnsi="Courier New"/>
    </w:rPr>
  </w:style>
  <w:style w:type="table" w:styleId="Tabellengitternetz" w:customStyle="1">
    <w:name w:val="Tabellengitternetz"/>
    <w:basedOn w:val="TableNormal"/>
    <w:rsid w:val="00E91F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204E0D"/>
    <w:rPr>
      <w:rFonts w:ascii="Tahoma" w:cs="Tahoma" w:hAnsi="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97096"/>
    <w:rPr>
      <w:color w:val="0000ff" w:themeColor="hyperlink"/>
      <w:u w:val="single"/>
    </w:rPr>
  </w:style>
  <w:style w:type="character" w:styleId="UnresolvedMention">
    <w:name w:val="Unresolved Mention"/>
    <w:basedOn w:val="DefaultParagraphFont"/>
    <w:uiPriority w:val="99"/>
    <w:semiHidden w:val="1"/>
    <w:unhideWhenUsed w:val="1"/>
    <w:rsid w:val="00897096"/>
    <w:rPr>
      <w:color w:val="605e5c"/>
      <w:shd w:color="auto" w:fill="e1dfdd" w:val="clear"/>
    </w:rPr>
  </w:style>
  <w:style w:type="paragraph" w:styleId="ListParagraph">
    <w:name w:val="List Paragraph"/>
    <w:basedOn w:val="Normal"/>
    <w:uiPriority w:val="34"/>
    <w:qFormat w:val="1"/>
    <w:rsid w:val="0054643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oriesthatmove.org/de/unterrichtsmaterialien/funf-module/diskriminierung-begegne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MxVTykhqf8fU1MrnFYra6GFDdg==">CgMxLjA4AHIhMWV0cUpESGRtRVNHZkU0dU1LVE9uc2FXb0g0UWhwb3Rf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2024-09-20T14:59:00Z</dcterms:created>
  <dc:creator>z00411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xd_Signature</vt:lpwstr>
  </property>
  <property fmtid="{D5CDD505-2E9C-101B-9397-08002B2CF9AE}" pid="6" name="TemplateUrl">
    <vt:lpwstr>TemplateUrl</vt:lpwstr>
  </property>
  <property fmtid="{D5CDD505-2E9C-101B-9397-08002B2CF9AE}" pid="7" name="display_urn:schemas-microsoft-com:office:office#Author">
    <vt:lpwstr>Winterhagen Sabine</vt:lpwstr>
  </property>
  <property fmtid="{D5CDD505-2E9C-101B-9397-08002B2CF9AE}" pid="8" name="xd_ProgID">
    <vt:lpwstr>xd_ProgID</vt:lpwstr>
  </property>
  <property fmtid="{D5CDD505-2E9C-101B-9397-08002B2CF9AE}" pid="9" name="ContentTypeId">
    <vt:lpwstr>0x01010028F3561BFD92F848AFFB46742721D7C1</vt:lpwstr>
  </property>
</Properties>
</file>