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38DC" w:rsidRPr="005638DC" w:rsidRDefault="005638DC" w:rsidP="005638DC">
      <w:pPr>
        <w:spacing w:before="60" w:afterLines="60" w:after="144" w:line="276" w:lineRule="auto"/>
        <w:rPr>
          <w:rFonts w:cstheme="minorHAnsi"/>
          <w:b/>
          <w:sz w:val="20"/>
          <w:szCs w:val="20"/>
          <w:lang w:val="en-US"/>
        </w:rPr>
      </w:pPr>
      <w:r w:rsidRPr="005638DC">
        <w:rPr>
          <w:rFonts w:cstheme="minorHAnsi"/>
          <w:b/>
          <w:sz w:val="20"/>
          <w:szCs w:val="20"/>
          <w:lang w:val="en-US"/>
        </w:rPr>
        <w:t>EU4Culture - Promoting Culture &amp; Creativity as an Engine for Economic Growth and Social Development in EaP Countries</w:t>
      </w:r>
    </w:p>
    <w:p w:rsidR="00A22A6C" w:rsidRPr="005638DC" w:rsidRDefault="005638DC" w:rsidP="005638DC">
      <w:pPr>
        <w:spacing w:before="60" w:afterLines="60" w:after="144" w:line="276" w:lineRule="auto"/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 xml:space="preserve">Annex 2: </w:t>
      </w:r>
      <w:r w:rsidR="00D81325" w:rsidRPr="005638DC">
        <w:rPr>
          <w:rFonts w:cstheme="minorHAnsi"/>
          <w:b/>
          <w:sz w:val="20"/>
          <w:szCs w:val="20"/>
          <w:lang w:val="en-US"/>
        </w:rPr>
        <w:t>Selection</w:t>
      </w:r>
      <w:r w:rsidR="00A22A6C" w:rsidRPr="005638DC">
        <w:rPr>
          <w:rFonts w:cstheme="minorHAnsi"/>
          <w:b/>
          <w:sz w:val="20"/>
          <w:szCs w:val="20"/>
          <w:lang w:val="en-US"/>
        </w:rPr>
        <w:t xml:space="preserve"> criteria </w:t>
      </w:r>
      <w:r w:rsidR="001A1631">
        <w:rPr>
          <w:rFonts w:cstheme="minorHAnsi"/>
          <w:b/>
          <w:sz w:val="20"/>
          <w:szCs w:val="20"/>
          <w:lang w:val="en-US"/>
        </w:rPr>
        <w:t xml:space="preserve">– Call for External Service Provider for the Project Final Evaluation </w:t>
      </w:r>
    </w:p>
    <w:p w:rsidR="00D81325" w:rsidRDefault="00D81325" w:rsidP="00A22A6C">
      <w:pPr>
        <w:rPr>
          <w:rFonts w:ascii="Arial" w:hAnsi="Arial" w:cs="Arial"/>
          <w:b/>
          <w:lang w:val="en-U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240"/>
        <w:gridCol w:w="6120"/>
      </w:tblGrid>
      <w:tr w:rsidR="00A22A6C" w:rsidRPr="005638DC" w:rsidTr="005638DC">
        <w:tc>
          <w:tcPr>
            <w:tcW w:w="3240" w:type="dxa"/>
            <w:shd w:val="clear" w:color="auto" w:fill="F2F2F2" w:themeFill="background1" w:themeFillShade="F2"/>
          </w:tcPr>
          <w:p w:rsidR="00A22A6C" w:rsidRPr="005638DC" w:rsidRDefault="00A22A6C" w:rsidP="00D81325">
            <w:pPr>
              <w:spacing w:before="60" w:after="6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>Criteria</w:t>
            </w:r>
          </w:p>
        </w:tc>
        <w:tc>
          <w:tcPr>
            <w:tcW w:w="6120" w:type="dxa"/>
            <w:shd w:val="clear" w:color="auto" w:fill="F2F2F2" w:themeFill="background1" w:themeFillShade="F2"/>
          </w:tcPr>
          <w:p w:rsidR="00A22A6C" w:rsidRPr="005638DC" w:rsidRDefault="00A22A6C" w:rsidP="00D8132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>Details</w:t>
            </w:r>
          </w:p>
        </w:tc>
      </w:tr>
      <w:tr w:rsidR="00A22A6C" w:rsidRPr="00726E3D" w:rsidTr="00AB149D">
        <w:tc>
          <w:tcPr>
            <w:tcW w:w="3240" w:type="dxa"/>
          </w:tcPr>
          <w:p w:rsidR="00630194" w:rsidRDefault="00A22A6C" w:rsidP="005638DC">
            <w:pPr>
              <w:spacing w:before="60" w:after="60" w:line="276" w:lineRule="auto"/>
              <w:ind w:left="36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>Relevance and quality of the proposed methodology</w:t>
            </w:r>
          </w:p>
          <w:p w:rsidR="00A22A6C" w:rsidRPr="005638DC" w:rsidRDefault="00A22A6C" w:rsidP="005638DC">
            <w:pPr>
              <w:spacing w:before="60" w:after="60" w:line="276" w:lineRule="auto"/>
              <w:ind w:left="36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>25%</w:t>
            </w:r>
          </w:p>
          <w:p w:rsidR="00A22A6C" w:rsidRPr="005638DC" w:rsidRDefault="00A22A6C" w:rsidP="005638DC">
            <w:pPr>
              <w:pStyle w:val="ListParagraph"/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120" w:type="dxa"/>
          </w:tcPr>
          <w:p w:rsidR="00A22A6C" w:rsidRPr="005638DC" w:rsidRDefault="001C2FFC" w:rsidP="00F52E2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34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 xml:space="preserve">Understanding of the assignment demonstrated in the statement of </w:t>
            </w:r>
            <w:proofErr w:type="gramStart"/>
            <w:r w:rsidRPr="005638DC">
              <w:rPr>
                <w:rFonts w:cstheme="minorHAnsi"/>
                <w:sz w:val="20"/>
                <w:szCs w:val="20"/>
                <w:lang w:val="en-GB"/>
              </w:rPr>
              <w:t>interest</w:t>
            </w:r>
            <w:proofErr w:type="gramEnd"/>
          </w:p>
          <w:p w:rsidR="001C2FFC" w:rsidRPr="005638DC" w:rsidRDefault="001C2FFC" w:rsidP="00F52E2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34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Proposed methodology for evaluation</w:t>
            </w:r>
          </w:p>
          <w:p w:rsidR="00F52E2A" w:rsidRPr="005638DC" w:rsidRDefault="001C2FFC" w:rsidP="005638DC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Relevance</w:t>
            </w:r>
            <w:r w:rsidR="00F52E2A" w:rsidRPr="005638DC">
              <w:rPr>
                <w:rFonts w:cstheme="minorHAnsi"/>
                <w:sz w:val="20"/>
                <w:szCs w:val="20"/>
                <w:lang w:val="en-GB"/>
              </w:rPr>
              <w:t xml:space="preserve"> of proposed tools and methods </w:t>
            </w:r>
            <w:r w:rsidRPr="005638DC">
              <w:rPr>
                <w:rFonts w:cstheme="minorHAnsi"/>
                <w:sz w:val="20"/>
                <w:szCs w:val="20"/>
                <w:lang w:val="en-GB"/>
              </w:rPr>
              <w:t>to the assignment</w:t>
            </w:r>
            <w:r w:rsidR="005638DC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:rsidR="00F52E2A" w:rsidRPr="005638DC" w:rsidRDefault="00F52E2A" w:rsidP="005638DC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 xml:space="preserve">Effectiveness and </w:t>
            </w:r>
            <w:r w:rsidR="00D81325" w:rsidRPr="005638DC">
              <w:rPr>
                <w:rFonts w:cstheme="minorHAnsi"/>
                <w:sz w:val="20"/>
                <w:szCs w:val="20"/>
                <w:lang w:val="en-GB"/>
              </w:rPr>
              <w:t>e</w:t>
            </w:r>
            <w:r w:rsidRPr="005638DC">
              <w:rPr>
                <w:rFonts w:cstheme="minorHAnsi"/>
                <w:sz w:val="20"/>
                <w:szCs w:val="20"/>
                <w:lang w:val="en-GB"/>
              </w:rPr>
              <w:t>fficiency of the methodology</w:t>
            </w:r>
            <w:r w:rsidR="005638DC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:rsidR="001C2FFC" w:rsidRPr="005638DC" w:rsidRDefault="00F52E2A" w:rsidP="005638DC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 xml:space="preserve">Reflection of region-specific context in the </w:t>
            </w:r>
            <w:r w:rsidR="005638DC">
              <w:rPr>
                <w:rFonts w:cstheme="minorHAnsi"/>
                <w:sz w:val="20"/>
                <w:szCs w:val="20"/>
                <w:lang w:val="en-GB"/>
              </w:rPr>
              <w:t>m</w:t>
            </w:r>
            <w:r w:rsidRPr="005638DC">
              <w:rPr>
                <w:rFonts w:cstheme="minorHAnsi"/>
                <w:sz w:val="20"/>
                <w:szCs w:val="20"/>
                <w:lang w:val="en-GB"/>
              </w:rPr>
              <w:t xml:space="preserve">ethodology, realistic approaches considering </w:t>
            </w:r>
            <w:r w:rsidR="001C2FFC" w:rsidRPr="005638DC">
              <w:rPr>
                <w:rFonts w:cstheme="minorHAnsi"/>
                <w:sz w:val="20"/>
                <w:szCs w:val="20"/>
                <w:lang w:val="en-GB"/>
              </w:rPr>
              <w:t>existing situation in EaP region</w:t>
            </w:r>
            <w:r w:rsidR="005638DC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1C2FFC" w:rsidRPr="005638D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  <w:p w:rsidR="00F52E2A" w:rsidRPr="005638DC" w:rsidRDefault="00F52E2A" w:rsidP="005638DC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Identification of the target groups</w:t>
            </w:r>
            <w:r w:rsidR="005638DC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:rsidR="001C2FFC" w:rsidRPr="005638DC" w:rsidRDefault="00F52E2A" w:rsidP="005638DC">
            <w:pPr>
              <w:pStyle w:val="ListParagraph"/>
              <w:numPr>
                <w:ilvl w:val="0"/>
                <w:numId w:val="9"/>
              </w:numPr>
              <w:spacing w:before="60" w:after="60" w:line="276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Relevance of the p</w:t>
            </w:r>
            <w:r w:rsidR="001C2FFC" w:rsidRPr="005638DC">
              <w:rPr>
                <w:rFonts w:cstheme="minorHAnsi"/>
                <w:sz w:val="20"/>
                <w:szCs w:val="20"/>
                <w:lang w:val="en-GB"/>
              </w:rPr>
              <w:t>roposed structure of the surveys to the needs</w:t>
            </w:r>
            <w:r w:rsidR="005638DC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="001C2FFC" w:rsidRPr="005638D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22A6C" w:rsidRPr="00726E3D" w:rsidTr="00AB149D">
        <w:tc>
          <w:tcPr>
            <w:tcW w:w="3240" w:type="dxa"/>
          </w:tcPr>
          <w:p w:rsidR="00630194" w:rsidRDefault="00A22A6C" w:rsidP="005638DC">
            <w:pPr>
              <w:spacing w:before="60" w:after="60" w:line="276" w:lineRule="auto"/>
              <w:ind w:left="36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>Proposed report structure</w:t>
            </w:r>
          </w:p>
          <w:p w:rsidR="00A22A6C" w:rsidRPr="005638DC" w:rsidRDefault="00A22A6C" w:rsidP="005638DC">
            <w:pPr>
              <w:spacing w:before="60" w:after="60" w:line="276" w:lineRule="auto"/>
              <w:ind w:left="36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>1</w:t>
            </w:r>
            <w:r w:rsidR="00630194">
              <w:rPr>
                <w:rFonts w:cstheme="minorHAnsi"/>
                <w:b/>
                <w:bCs/>
                <w:sz w:val="20"/>
                <w:szCs w:val="20"/>
                <w:lang w:val="en-GB"/>
              </w:rPr>
              <w:t>5</w:t>
            </w: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%</w:t>
            </w:r>
          </w:p>
          <w:p w:rsidR="00A22A6C" w:rsidRPr="005638DC" w:rsidRDefault="00A22A6C" w:rsidP="005638D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</w:tcPr>
          <w:p w:rsidR="00A22A6C" w:rsidRPr="005638DC" w:rsidRDefault="00F52E2A" w:rsidP="00865DF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 xml:space="preserve">Preliminary structure of the inception and final reports </w:t>
            </w:r>
            <w:r w:rsidR="0086643B">
              <w:rPr>
                <w:rFonts w:cstheme="minorHAnsi"/>
                <w:sz w:val="20"/>
                <w:szCs w:val="20"/>
                <w:lang w:val="en-GB"/>
              </w:rPr>
              <w:t xml:space="preserve">for </w:t>
            </w:r>
            <w:r w:rsidRPr="005638DC">
              <w:rPr>
                <w:rFonts w:cstheme="minorHAnsi"/>
                <w:sz w:val="20"/>
                <w:szCs w:val="20"/>
                <w:lang w:val="en-GB"/>
              </w:rPr>
              <w:t>final evaluations</w:t>
            </w:r>
            <w:r w:rsidR="00711F8C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</w:tc>
      </w:tr>
      <w:tr w:rsidR="00A22A6C" w:rsidRPr="00726E3D" w:rsidTr="00AB149D">
        <w:tc>
          <w:tcPr>
            <w:tcW w:w="3240" w:type="dxa"/>
          </w:tcPr>
          <w:p w:rsidR="00630194" w:rsidRDefault="00A22A6C" w:rsidP="005638DC">
            <w:pPr>
              <w:spacing w:before="60" w:after="60" w:line="276" w:lineRule="auto"/>
              <w:ind w:left="36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Prior experience, specific expertise, and qualification of the expert(s) </w:t>
            </w:r>
            <w:r w:rsidR="0086643B"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>involved.</w:t>
            </w:r>
          </w:p>
          <w:p w:rsidR="00A22A6C" w:rsidRPr="005638DC" w:rsidRDefault="00630194" w:rsidP="005638DC">
            <w:pPr>
              <w:spacing w:before="60" w:after="60" w:line="276" w:lineRule="auto"/>
              <w:ind w:left="36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10</w:t>
            </w:r>
            <w:r w:rsidR="00A22A6C"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>%</w:t>
            </w:r>
          </w:p>
          <w:p w:rsidR="00A22A6C" w:rsidRPr="005638DC" w:rsidRDefault="00A22A6C" w:rsidP="005638D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</w:tcPr>
          <w:p w:rsidR="00F52E2A" w:rsidRPr="005638DC" w:rsidRDefault="00865DFA" w:rsidP="00865DF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Higher education in relevant field</w:t>
            </w:r>
            <w:r w:rsidR="00711F8C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:rsidR="00F52E2A" w:rsidRPr="005638DC" w:rsidRDefault="00F52E2A" w:rsidP="00865DF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At least five-year experience in data collection (qualitative and quantitative), data processing, evaluation</w:t>
            </w:r>
            <w:r w:rsidR="00711F8C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:rsidR="00F52E2A" w:rsidRPr="005638DC" w:rsidRDefault="00F52E2A" w:rsidP="00865DF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Experience of evaluation of EU funded projects</w:t>
            </w:r>
            <w:r w:rsidR="00711F8C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:rsidR="00F52E2A" w:rsidRPr="005638DC" w:rsidRDefault="00F52E2A" w:rsidP="00865DF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Experience of evaluation of multi-country projects</w:t>
            </w:r>
            <w:r w:rsidR="00711F8C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:rsidR="00F52E2A" w:rsidRPr="005638DC" w:rsidRDefault="00F52E2A" w:rsidP="00865DF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Proven experience of working with OECD / DAC criteria</w:t>
            </w:r>
            <w:r w:rsidR="00711F8C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:rsidR="00F52E2A" w:rsidRPr="005638DC" w:rsidRDefault="00F52E2A" w:rsidP="00865DF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 xml:space="preserve">Relevant experience and profound understanding of </w:t>
            </w:r>
            <w:r w:rsidR="00AB149D">
              <w:rPr>
                <w:rFonts w:cstheme="minorHAnsi"/>
                <w:sz w:val="20"/>
                <w:szCs w:val="20"/>
                <w:lang w:val="en-GB"/>
              </w:rPr>
              <w:t>EaP region.</w:t>
            </w:r>
          </w:p>
          <w:p w:rsidR="00A22A6C" w:rsidRPr="005638DC" w:rsidRDefault="00F52E2A" w:rsidP="00865DF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rPr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Excellent English language writing and communication skills</w:t>
            </w:r>
            <w:r w:rsidR="00711F8C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Pr="005638D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22A6C" w:rsidRPr="00726E3D" w:rsidTr="00AB149D">
        <w:trPr>
          <w:trHeight w:val="980"/>
        </w:trPr>
        <w:tc>
          <w:tcPr>
            <w:tcW w:w="3240" w:type="dxa"/>
          </w:tcPr>
          <w:p w:rsidR="00630194" w:rsidRDefault="00284344" w:rsidP="00AB149D">
            <w:pPr>
              <w:spacing w:before="60" w:after="60" w:line="276" w:lineRule="auto"/>
              <w:ind w:left="36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Proposed </w:t>
            </w:r>
            <w:r w:rsidR="00A22A6C"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Management </w:t>
            </w: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Structure </w:t>
            </w:r>
            <w:r w:rsidR="00A22A6C"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>of the evaluation process</w:t>
            </w:r>
          </w:p>
          <w:p w:rsidR="00A22A6C" w:rsidRPr="00AB149D" w:rsidRDefault="00A22A6C" w:rsidP="00AB149D">
            <w:pPr>
              <w:spacing w:before="60" w:after="60" w:line="276" w:lineRule="auto"/>
              <w:ind w:left="36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>20 %</w:t>
            </w:r>
          </w:p>
        </w:tc>
        <w:tc>
          <w:tcPr>
            <w:tcW w:w="6120" w:type="dxa"/>
          </w:tcPr>
          <w:p w:rsidR="00865DFA" w:rsidRPr="005638DC" w:rsidRDefault="00865DFA" w:rsidP="00865DF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In case of team clear distribution of tasks and roles</w:t>
            </w:r>
            <w:r w:rsidR="00711F8C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:rsidR="00865DFA" w:rsidRPr="005638DC" w:rsidRDefault="00865DFA" w:rsidP="00865DF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Relevance and clarity of the timeline provided</w:t>
            </w:r>
            <w:r w:rsidR="00711F8C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:rsidR="00865DFA" w:rsidRPr="005638DC" w:rsidRDefault="00865DFA" w:rsidP="00865DFA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Relevance of number of workdays foreseen for each activity</w:t>
            </w:r>
            <w:r w:rsidR="00711F8C">
              <w:rPr>
                <w:rFonts w:cstheme="minorHAnsi"/>
                <w:sz w:val="20"/>
                <w:szCs w:val="20"/>
                <w:lang w:val="en-GB"/>
              </w:rPr>
              <w:t>.</w:t>
            </w:r>
            <w:r w:rsidRPr="005638DC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A22A6C" w:rsidRPr="00726E3D" w:rsidTr="00AB149D">
        <w:tc>
          <w:tcPr>
            <w:tcW w:w="3240" w:type="dxa"/>
          </w:tcPr>
          <w:p w:rsidR="00630194" w:rsidRDefault="00A22A6C" w:rsidP="005638DC">
            <w:pPr>
              <w:spacing w:before="60" w:after="60" w:line="276" w:lineRule="auto"/>
              <w:ind w:left="36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>Financial Offe</w:t>
            </w:r>
            <w:r w:rsidR="00630194">
              <w:rPr>
                <w:rFonts w:cstheme="minorHAnsi"/>
                <w:b/>
                <w:bCs/>
                <w:sz w:val="20"/>
                <w:szCs w:val="20"/>
                <w:lang w:val="en-GB"/>
              </w:rPr>
              <w:t>r</w:t>
            </w: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A22A6C" w:rsidRPr="005638DC" w:rsidRDefault="00630194" w:rsidP="005638DC">
            <w:pPr>
              <w:spacing w:before="60" w:after="60" w:line="276" w:lineRule="auto"/>
              <w:ind w:left="36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30</w:t>
            </w:r>
            <w:r w:rsidR="00A22A6C"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%</w:t>
            </w:r>
          </w:p>
          <w:p w:rsidR="00A22A6C" w:rsidRPr="005638DC" w:rsidRDefault="00A22A6C" w:rsidP="005638D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20" w:type="dxa"/>
          </w:tcPr>
          <w:p w:rsidR="00A22A6C" w:rsidRPr="00726E3D" w:rsidRDefault="00711F8C" w:rsidP="002C11FD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726E3D">
              <w:rPr>
                <w:rFonts w:cstheme="minorHAnsi"/>
                <w:sz w:val="20"/>
                <w:szCs w:val="20"/>
                <w:lang w:val="en-GB"/>
              </w:rPr>
              <w:t>Cost-efficiency of the offer</w:t>
            </w:r>
          </w:p>
          <w:p w:rsidR="00D17E22" w:rsidRPr="005638DC" w:rsidRDefault="00D17E22" w:rsidP="002C11FD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430"/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726E3D">
              <w:rPr>
                <w:sz w:val="20"/>
                <w:szCs w:val="20"/>
                <w:lang w:val="en-GB"/>
              </w:rPr>
              <w:t xml:space="preserve">Accuracy of the calculation provided in the financial offer and </w:t>
            </w:r>
            <w:r w:rsidR="00711F8C" w:rsidRPr="00726E3D">
              <w:rPr>
                <w:sz w:val="20"/>
                <w:szCs w:val="20"/>
                <w:lang w:val="en-GB"/>
              </w:rPr>
              <w:t>well-founded</w:t>
            </w:r>
            <w:r w:rsidRPr="00726E3D">
              <w:rPr>
                <w:sz w:val="20"/>
                <w:szCs w:val="20"/>
                <w:lang w:val="en-GB"/>
              </w:rPr>
              <w:t xml:space="preserve"> justification</w:t>
            </w:r>
          </w:p>
        </w:tc>
      </w:tr>
      <w:tr w:rsidR="00865DFA" w:rsidRPr="00726E3D" w:rsidTr="00AB149D">
        <w:tc>
          <w:tcPr>
            <w:tcW w:w="3240" w:type="dxa"/>
          </w:tcPr>
          <w:p w:rsidR="00865DFA" w:rsidRPr="005638DC" w:rsidRDefault="00865DFA" w:rsidP="005638DC">
            <w:pPr>
              <w:ind w:left="360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5638DC">
              <w:rPr>
                <w:rFonts w:cstheme="minorHAnsi"/>
                <w:b/>
                <w:bCs/>
                <w:sz w:val="20"/>
                <w:szCs w:val="20"/>
                <w:lang w:val="en-GB"/>
              </w:rPr>
              <w:t>Other</w:t>
            </w:r>
          </w:p>
        </w:tc>
        <w:tc>
          <w:tcPr>
            <w:tcW w:w="6120" w:type="dxa"/>
          </w:tcPr>
          <w:p w:rsidR="00865DFA" w:rsidRPr="005638DC" w:rsidRDefault="00865DFA" w:rsidP="00A22A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638DC">
              <w:rPr>
                <w:rFonts w:cstheme="minorHAnsi"/>
                <w:sz w:val="20"/>
                <w:szCs w:val="20"/>
                <w:lang w:val="en-GB"/>
              </w:rPr>
              <w:t>No previous involvement/engagement in the design and delivery of EU4Culture Project</w:t>
            </w:r>
          </w:p>
        </w:tc>
      </w:tr>
    </w:tbl>
    <w:p w:rsidR="005A2DA2" w:rsidRPr="005638DC" w:rsidRDefault="005A2DA2">
      <w:pPr>
        <w:rPr>
          <w:sz w:val="20"/>
          <w:szCs w:val="20"/>
          <w:lang w:val="en-US"/>
        </w:rPr>
      </w:pPr>
    </w:p>
    <w:sectPr w:rsidR="005A2DA2" w:rsidRPr="005638D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69E6" w:rsidRDefault="00CB69E6" w:rsidP="005638DC">
      <w:pPr>
        <w:spacing w:after="0" w:line="240" w:lineRule="auto"/>
      </w:pPr>
      <w:r>
        <w:separator/>
      </w:r>
    </w:p>
  </w:endnote>
  <w:endnote w:type="continuationSeparator" w:id="0">
    <w:p w:rsidR="00CB69E6" w:rsidRDefault="00CB69E6" w:rsidP="0056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69E6" w:rsidRDefault="00CB69E6" w:rsidP="005638DC">
      <w:pPr>
        <w:spacing w:after="0" w:line="240" w:lineRule="auto"/>
      </w:pPr>
      <w:r>
        <w:separator/>
      </w:r>
    </w:p>
  </w:footnote>
  <w:footnote w:type="continuationSeparator" w:id="0">
    <w:p w:rsidR="00CB69E6" w:rsidRDefault="00CB69E6" w:rsidP="0056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638DC" w:rsidRDefault="005638DC">
    <w:pPr>
      <w:pStyle w:val="Header"/>
    </w:pPr>
    <w:r>
      <w:rPr>
        <w:noProof/>
        <w:lang w:val="de-DE" w:eastAsia="de-DE"/>
      </w:rPr>
      <w:drawing>
        <wp:inline distT="0" distB="0" distL="0" distR="0" wp14:anchorId="18DFF5E9" wp14:editId="62E9A304">
          <wp:extent cx="1054100" cy="776705"/>
          <wp:effectExtent l="0" t="0" r="0" b="4445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099" cy="80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38DC" w:rsidRDefault="00563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5172D"/>
    <w:multiLevelType w:val="hybridMultilevel"/>
    <w:tmpl w:val="85E88B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4893"/>
    <w:multiLevelType w:val="hybridMultilevel"/>
    <w:tmpl w:val="D7B8442E"/>
    <w:lvl w:ilvl="0" w:tplc="BC0A6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549DE"/>
    <w:multiLevelType w:val="hybridMultilevel"/>
    <w:tmpl w:val="015ED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F76D7"/>
    <w:multiLevelType w:val="hybridMultilevel"/>
    <w:tmpl w:val="70D2B8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E4C97"/>
    <w:multiLevelType w:val="hybridMultilevel"/>
    <w:tmpl w:val="88441970"/>
    <w:lvl w:ilvl="0" w:tplc="BC0A6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63EEC"/>
    <w:multiLevelType w:val="hybridMultilevel"/>
    <w:tmpl w:val="47DE7D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D65AE4"/>
    <w:multiLevelType w:val="hybridMultilevel"/>
    <w:tmpl w:val="A1524B06"/>
    <w:lvl w:ilvl="0" w:tplc="9B128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94876"/>
    <w:multiLevelType w:val="hybridMultilevel"/>
    <w:tmpl w:val="59380B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112AD"/>
    <w:multiLevelType w:val="hybridMultilevel"/>
    <w:tmpl w:val="4E86FD48"/>
    <w:lvl w:ilvl="0" w:tplc="BC0A6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047040">
    <w:abstractNumId w:val="7"/>
  </w:num>
  <w:num w:numId="2" w16cid:durableId="1643385231">
    <w:abstractNumId w:val="3"/>
  </w:num>
  <w:num w:numId="3" w16cid:durableId="1571648999">
    <w:abstractNumId w:val="2"/>
  </w:num>
  <w:num w:numId="4" w16cid:durableId="102117524">
    <w:abstractNumId w:val="8"/>
  </w:num>
  <w:num w:numId="5" w16cid:durableId="586503896">
    <w:abstractNumId w:val="1"/>
  </w:num>
  <w:num w:numId="6" w16cid:durableId="692262768">
    <w:abstractNumId w:val="4"/>
  </w:num>
  <w:num w:numId="7" w16cid:durableId="1568374633">
    <w:abstractNumId w:val="5"/>
  </w:num>
  <w:num w:numId="8" w16cid:durableId="1953826731">
    <w:abstractNumId w:val="6"/>
  </w:num>
  <w:num w:numId="9" w16cid:durableId="142993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B8"/>
    <w:rsid w:val="00027DF1"/>
    <w:rsid w:val="00046A50"/>
    <w:rsid w:val="000751F9"/>
    <w:rsid w:val="00135BAF"/>
    <w:rsid w:val="001A1631"/>
    <w:rsid w:val="001C2FFC"/>
    <w:rsid w:val="0023074B"/>
    <w:rsid w:val="00284344"/>
    <w:rsid w:val="002C11FD"/>
    <w:rsid w:val="00367CE1"/>
    <w:rsid w:val="003B257E"/>
    <w:rsid w:val="003F3D6F"/>
    <w:rsid w:val="004A24C6"/>
    <w:rsid w:val="005638DC"/>
    <w:rsid w:val="005A2DA2"/>
    <w:rsid w:val="005B5210"/>
    <w:rsid w:val="00630194"/>
    <w:rsid w:val="00640159"/>
    <w:rsid w:val="00666F65"/>
    <w:rsid w:val="00672492"/>
    <w:rsid w:val="0068727F"/>
    <w:rsid w:val="00711F8C"/>
    <w:rsid w:val="00722B0F"/>
    <w:rsid w:val="0072405F"/>
    <w:rsid w:val="00726E3D"/>
    <w:rsid w:val="0078105C"/>
    <w:rsid w:val="0081368B"/>
    <w:rsid w:val="00865DFA"/>
    <w:rsid w:val="0086643B"/>
    <w:rsid w:val="00954E7C"/>
    <w:rsid w:val="00A22A6C"/>
    <w:rsid w:val="00AB149D"/>
    <w:rsid w:val="00AB786A"/>
    <w:rsid w:val="00BB2FF5"/>
    <w:rsid w:val="00CB69E6"/>
    <w:rsid w:val="00D17E22"/>
    <w:rsid w:val="00D368BE"/>
    <w:rsid w:val="00D81325"/>
    <w:rsid w:val="00E238CD"/>
    <w:rsid w:val="00F10920"/>
    <w:rsid w:val="00F52E2A"/>
    <w:rsid w:val="00F764E2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AE187"/>
  <w15:chartTrackingRefBased/>
  <w15:docId w15:val="{817F1F81-2767-45E8-8BA9-094EA3D5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A6C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22A6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22A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2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A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A6C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A6C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A22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786A"/>
    <w:pPr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56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8DC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6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8D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Sanikidze, Ana</dc:creator>
  <cp:keywords/>
  <dc:description/>
  <cp:lastModifiedBy>Sanikidze, Ana</cp:lastModifiedBy>
  <cp:revision>1</cp:revision>
  <dcterms:created xsi:type="dcterms:W3CDTF">2024-04-19T10:27:00Z</dcterms:created>
  <dcterms:modified xsi:type="dcterms:W3CDTF">2024-04-19T10:27:00Z</dcterms:modified>
</cp:coreProperties>
</file>