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9" w:type="dxa"/>
        <w:tblInd w:w="-340" w:type="dxa"/>
        <w:tblLayout w:type="fixed"/>
        <w:tblCellMar>
          <w:left w:w="0" w:type="dxa"/>
          <w:right w:w="0" w:type="dxa"/>
        </w:tblCellMar>
        <w:tblLook w:val="04A0" w:firstRow="1" w:lastRow="0" w:firstColumn="1" w:lastColumn="0" w:noHBand="0" w:noVBand="1"/>
      </w:tblPr>
      <w:tblGrid>
        <w:gridCol w:w="10489"/>
      </w:tblGrid>
      <w:tr w:rsidR="00FE6F3D" w14:paraId="6030FF6D" w14:textId="77777777" w:rsidTr="00E65236">
        <w:trPr>
          <w:trHeight w:hRule="exact" w:val="11227"/>
        </w:trPr>
        <w:tc>
          <w:tcPr>
            <w:tcW w:w="10489" w:type="dxa"/>
            <w:vAlign w:val="center"/>
          </w:tcPr>
          <w:p w14:paraId="58B5AF90" w14:textId="6E506A66" w:rsidR="00EB0127" w:rsidRPr="00EB0127" w:rsidRDefault="0076274E" w:rsidP="00EB0127">
            <w:pPr>
              <w:pStyle w:val="Title"/>
            </w:pPr>
            <w:r>
              <w:t xml:space="preserve">Financial </w:t>
            </w:r>
            <w:r w:rsidR="00EB0127">
              <w:t>Reportin</w:t>
            </w:r>
            <w:r w:rsidR="00EB0127" w:rsidRPr="00EA69B9">
              <w:t>g</w:t>
            </w:r>
            <w:r w:rsidR="00EB0127">
              <w:t xml:space="preserve"> Guidelines </w:t>
            </w:r>
          </w:p>
          <w:p w14:paraId="6FD88346" w14:textId="77777777" w:rsidR="00E65236" w:rsidRPr="00E65236" w:rsidRDefault="00E65236" w:rsidP="00E65236">
            <w:pPr>
              <w:pStyle w:val="Subtitle"/>
            </w:pPr>
          </w:p>
        </w:tc>
      </w:tr>
    </w:tbl>
    <w:p w14:paraId="79A693B6" w14:textId="77777777" w:rsidR="001E2412" w:rsidRDefault="001E2412" w:rsidP="626399B3">
      <w:pPr>
        <w:spacing w:after="200" w:line="276" w:lineRule="auto"/>
        <w:rPr>
          <w:b/>
          <w:bCs/>
          <w:sz w:val="24"/>
          <w:szCs w:val="24"/>
        </w:rPr>
      </w:pPr>
    </w:p>
    <w:p w14:paraId="42D049F6" w14:textId="77777777" w:rsidR="001E2412" w:rsidRDefault="001E2412" w:rsidP="626399B3">
      <w:pPr>
        <w:spacing w:after="200" w:line="276" w:lineRule="auto"/>
        <w:rPr>
          <w:b/>
          <w:bCs/>
          <w:sz w:val="24"/>
          <w:szCs w:val="24"/>
        </w:rPr>
      </w:pPr>
    </w:p>
    <w:p w14:paraId="1BCA35E9" w14:textId="77777777" w:rsidR="001E2412" w:rsidRDefault="001E2412" w:rsidP="626399B3">
      <w:pPr>
        <w:spacing w:after="200" w:line="276" w:lineRule="auto"/>
        <w:rPr>
          <w:b/>
          <w:bCs/>
          <w:sz w:val="24"/>
          <w:szCs w:val="24"/>
        </w:rPr>
      </w:pPr>
    </w:p>
    <w:p w14:paraId="3FA04B03" w14:textId="1E5AC87D" w:rsidR="00EB0127" w:rsidRPr="00EB0127" w:rsidRDefault="00EB0127" w:rsidP="626399B3">
      <w:pPr>
        <w:spacing w:after="200" w:line="276" w:lineRule="auto"/>
        <w:rPr>
          <w:sz w:val="24"/>
          <w:szCs w:val="24"/>
          <w:lang w:val="en-US"/>
        </w:rPr>
      </w:pPr>
      <w:r w:rsidRPr="626399B3">
        <w:rPr>
          <w:b/>
          <w:bCs/>
          <w:sz w:val="24"/>
          <w:szCs w:val="24"/>
          <w:lang w:val="en-US"/>
        </w:rPr>
        <w:t xml:space="preserve">Name of the </w:t>
      </w:r>
      <w:r w:rsidR="004A67A9" w:rsidRPr="626399B3">
        <w:rPr>
          <w:b/>
          <w:bCs/>
          <w:sz w:val="24"/>
          <w:szCs w:val="24"/>
          <w:lang w:val="en-US"/>
        </w:rPr>
        <w:t>Goethe-</w:t>
      </w:r>
      <w:proofErr w:type="spellStart"/>
      <w:r w:rsidR="004A67A9" w:rsidRPr="626399B3">
        <w:rPr>
          <w:b/>
          <w:bCs/>
          <w:sz w:val="24"/>
          <w:szCs w:val="24"/>
          <w:lang w:val="en-US"/>
        </w:rPr>
        <w:t>Institut</w:t>
      </w:r>
      <w:proofErr w:type="spellEnd"/>
      <w:r w:rsidRPr="626399B3">
        <w:rPr>
          <w:b/>
          <w:bCs/>
          <w:sz w:val="24"/>
          <w:szCs w:val="24"/>
          <w:lang w:val="en-US"/>
        </w:rPr>
        <w:t>:</w:t>
      </w:r>
      <w:r w:rsidRPr="00EB0127">
        <w:rPr>
          <w:sz w:val="24"/>
          <w:szCs w:val="24"/>
          <w:lang w:val="en-US"/>
        </w:rPr>
        <w:t xml:space="preserve"> </w:t>
      </w:r>
      <w:r w:rsidR="001E2412" w:rsidRPr="001E2412">
        <w:rPr>
          <w:color w:val="000000" w:themeColor="text1"/>
          <w:sz w:val="24"/>
          <w:szCs w:val="24"/>
          <w:shd w:val="clear" w:color="auto" w:fill="E6E6E6"/>
          <w:lang w:val="en-US"/>
        </w:rPr>
        <w:fldChar w:fldCharType="begin">
          <w:ffData>
            <w:name w:val="Text2"/>
            <w:enabled/>
            <w:calcOnExit w:val="0"/>
            <w:textInput>
              <w:default w:val="Goethe-Institut Georgien"/>
            </w:textInput>
          </w:ffData>
        </w:fldChar>
      </w:r>
      <w:bookmarkStart w:id="0" w:name="Text2"/>
      <w:r w:rsidR="001E2412" w:rsidRPr="001E2412">
        <w:rPr>
          <w:color w:val="000000" w:themeColor="text1"/>
          <w:sz w:val="24"/>
          <w:szCs w:val="24"/>
          <w:shd w:val="clear" w:color="auto" w:fill="E6E6E6"/>
          <w:lang w:val="en-US"/>
        </w:rPr>
        <w:instrText xml:space="preserve"> FORMTEXT </w:instrText>
      </w:r>
      <w:r w:rsidR="001E2412" w:rsidRPr="001E2412">
        <w:rPr>
          <w:color w:val="000000" w:themeColor="text1"/>
          <w:sz w:val="24"/>
          <w:szCs w:val="24"/>
          <w:shd w:val="clear" w:color="auto" w:fill="E6E6E6"/>
          <w:lang w:val="en-US"/>
        </w:rPr>
      </w:r>
      <w:r w:rsidR="001E2412" w:rsidRPr="001E2412">
        <w:rPr>
          <w:color w:val="000000" w:themeColor="text1"/>
          <w:sz w:val="24"/>
          <w:szCs w:val="24"/>
          <w:shd w:val="clear" w:color="auto" w:fill="E6E6E6"/>
          <w:lang w:val="en-US"/>
        </w:rPr>
        <w:fldChar w:fldCharType="separate"/>
      </w:r>
      <w:r w:rsidR="001E2412" w:rsidRPr="001E2412">
        <w:rPr>
          <w:noProof/>
          <w:color w:val="000000" w:themeColor="text1"/>
          <w:sz w:val="24"/>
          <w:szCs w:val="24"/>
          <w:shd w:val="clear" w:color="auto" w:fill="E6E6E6"/>
          <w:lang w:val="en-US"/>
        </w:rPr>
        <w:t>Goethe-Institut Georgien</w:t>
      </w:r>
      <w:r w:rsidR="001E2412" w:rsidRPr="001E2412">
        <w:rPr>
          <w:color w:val="000000" w:themeColor="text1"/>
          <w:sz w:val="24"/>
          <w:szCs w:val="24"/>
          <w:shd w:val="clear" w:color="auto" w:fill="E6E6E6"/>
          <w:lang w:val="en-US"/>
        </w:rPr>
        <w:fldChar w:fldCharType="end"/>
      </w:r>
      <w:bookmarkEnd w:id="0"/>
    </w:p>
    <w:p w14:paraId="036A8963" w14:textId="77777777" w:rsidR="00EB0127" w:rsidRDefault="00EB0127" w:rsidP="00EB0127">
      <w:pPr>
        <w:rPr>
          <w:b/>
          <w:sz w:val="24"/>
          <w:szCs w:val="24"/>
          <w:lang w:val="en-US"/>
        </w:rPr>
      </w:pPr>
    </w:p>
    <w:p w14:paraId="29253F88" w14:textId="41C56B23" w:rsidR="00EB0127" w:rsidRPr="00EB0127" w:rsidRDefault="00EB0127" w:rsidP="00EB0127">
      <w:pPr>
        <w:rPr>
          <w:sz w:val="24"/>
          <w:szCs w:val="24"/>
          <w:lang w:val="en-US"/>
        </w:rPr>
      </w:pPr>
      <w:r w:rsidRPr="00EB0127">
        <w:rPr>
          <w:b/>
          <w:sz w:val="24"/>
          <w:szCs w:val="24"/>
          <w:lang w:val="en-US"/>
        </w:rPr>
        <w:t>Project</w:t>
      </w:r>
      <w:r w:rsidR="004A67A9">
        <w:rPr>
          <w:b/>
          <w:sz w:val="24"/>
          <w:szCs w:val="24"/>
          <w:lang w:val="en-US"/>
        </w:rPr>
        <w:t xml:space="preserve"> and Grant</w:t>
      </w:r>
      <w:r w:rsidRPr="00EB0127">
        <w:rPr>
          <w:b/>
          <w:sz w:val="24"/>
          <w:szCs w:val="24"/>
          <w:lang w:val="en-US"/>
        </w:rPr>
        <w:t xml:space="preserve"> title:</w:t>
      </w:r>
      <w:r w:rsidRPr="00EB0127">
        <w:rPr>
          <w:sz w:val="24"/>
          <w:szCs w:val="24"/>
          <w:lang w:val="en-US"/>
        </w:rPr>
        <w:t xml:space="preserve"> </w:t>
      </w:r>
      <w:r w:rsidR="0081164A">
        <w:rPr>
          <w:color w:val="000000" w:themeColor="text1"/>
          <w:sz w:val="24"/>
          <w:szCs w:val="24"/>
          <w:shd w:val="clear" w:color="auto" w:fill="E6E6E6"/>
        </w:rPr>
        <w:fldChar w:fldCharType="begin">
          <w:ffData>
            <w:name w:val="Text1"/>
            <w:enabled/>
            <w:calcOnExit w:val="0"/>
            <w:textInput>
              <w:default w:val="EU4Culture II - Restricted Call for Proposals to support Internationalisation Component"/>
            </w:textInput>
          </w:ffData>
        </w:fldChar>
      </w:r>
      <w:bookmarkStart w:id="1" w:name="Text1"/>
      <w:r w:rsidR="0081164A" w:rsidRPr="0081164A">
        <w:rPr>
          <w:color w:val="000000" w:themeColor="text1"/>
          <w:sz w:val="24"/>
          <w:szCs w:val="24"/>
          <w:shd w:val="clear" w:color="auto" w:fill="E6E6E6"/>
          <w:lang w:val="en-US"/>
        </w:rPr>
        <w:instrText xml:space="preserve"> FORMTEXT </w:instrText>
      </w:r>
      <w:r w:rsidR="0081164A">
        <w:rPr>
          <w:color w:val="000000" w:themeColor="text1"/>
          <w:sz w:val="24"/>
          <w:szCs w:val="24"/>
          <w:shd w:val="clear" w:color="auto" w:fill="E6E6E6"/>
        </w:rPr>
      </w:r>
      <w:r w:rsidR="0081164A">
        <w:rPr>
          <w:color w:val="000000" w:themeColor="text1"/>
          <w:sz w:val="24"/>
          <w:szCs w:val="24"/>
          <w:shd w:val="clear" w:color="auto" w:fill="E6E6E6"/>
        </w:rPr>
        <w:fldChar w:fldCharType="separate"/>
      </w:r>
      <w:r w:rsidR="0081164A" w:rsidRPr="0081164A">
        <w:rPr>
          <w:noProof/>
          <w:color w:val="000000" w:themeColor="text1"/>
          <w:sz w:val="24"/>
          <w:szCs w:val="24"/>
          <w:shd w:val="clear" w:color="auto" w:fill="E6E6E6"/>
          <w:lang w:val="en-US"/>
        </w:rPr>
        <w:t>EU4Culture II - Restricted Call for Proposals to support Internationalisation Component</w:t>
      </w:r>
      <w:r w:rsidR="0081164A">
        <w:rPr>
          <w:color w:val="000000" w:themeColor="text1"/>
          <w:sz w:val="24"/>
          <w:szCs w:val="24"/>
          <w:shd w:val="clear" w:color="auto" w:fill="E6E6E6"/>
        </w:rPr>
        <w:fldChar w:fldCharType="end"/>
      </w:r>
      <w:bookmarkEnd w:id="1"/>
    </w:p>
    <w:p w14:paraId="15031076" w14:textId="77777777" w:rsidR="00EB0127" w:rsidRDefault="00EB0127" w:rsidP="00EB0127">
      <w:pPr>
        <w:rPr>
          <w:b/>
          <w:sz w:val="24"/>
          <w:szCs w:val="24"/>
          <w:lang w:val="en-US"/>
        </w:rPr>
      </w:pPr>
    </w:p>
    <w:p w14:paraId="31F16586" w14:textId="2BAA88AE" w:rsidR="00EB0127" w:rsidRPr="00EB0127" w:rsidRDefault="00EB0127" w:rsidP="00EB0127">
      <w:pPr>
        <w:rPr>
          <w:sz w:val="24"/>
          <w:szCs w:val="24"/>
          <w:lang w:val="en-US"/>
        </w:rPr>
      </w:pPr>
      <w:r w:rsidRPr="00EB0127">
        <w:rPr>
          <w:b/>
          <w:sz w:val="24"/>
          <w:szCs w:val="24"/>
          <w:lang w:val="en-US"/>
        </w:rPr>
        <w:t xml:space="preserve">Funding </w:t>
      </w:r>
      <w:r w:rsidRPr="000E2A64">
        <w:rPr>
          <w:b/>
          <w:color w:val="000000" w:themeColor="text1"/>
          <w:sz w:val="24"/>
          <w:szCs w:val="24"/>
          <w:lang w:val="en-US"/>
        </w:rPr>
        <w:t>period:</w:t>
      </w:r>
      <w:r w:rsidRPr="000E2A64">
        <w:rPr>
          <w:color w:val="000000" w:themeColor="text1"/>
          <w:sz w:val="24"/>
          <w:szCs w:val="24"/>
          <w:lang w:val="en-US"/>
        </w:rPr>
        <w:t xml:space="preserve"> </w:t>
      </w:r>
      <w:r w:rsidR="000E2A64" w:rsidRPr="000E2A64">
        <w:rPr>
          <w:color w:val="000000" w:themeColor="text1"/>
          <w:sz w:val="24"/>
          <w:szCs w:val="24"/>
          <w:shd w:val="clear" w:color="auto" w:fill="E6E6E6"/>
        </w:rPr>
        <w:fldChar w:fldCharType="begin">
          <w:ffData>
            <w:name w:val=""/>
            <w:enabled/>
            <w:calcOnExit w:val="0"/>
            <w:textInput>
              <w:default w:val="November 2026 - March 2029"/>
            </w:textInput>
          </w:ffData>
        </w:fldChar>
      </w:r>
      <w:r w:rsidR="000E2A64" w:rsidRPr="000E2A64">
        <w:rPr>
          <w:color w:val="000000" w:themeColor="text1"/>
          <w:sz w:val="24"/>
          <w:szCs w:val="24"/>
          <w:shd w:val="clear" w:color="auto" w:fill="E6E6E6"/>
          <w:lang w:val="en-US"/>
        </w:rPr>
        <w:instrText xml:space="preserve"> FORMTEXT </w:instrText>
      </w:r>
      <w:r w:rsidR="000E2A64" w:rsidRPr="000E2A64">
        <w:rPr>
          <w:color w:val="000000" w:themeColor="text1"/>
          <w:sz w:val="24"/>
          <w:szCs w:val="24"/>
          <w:shd w:val="clear" w:color="auto" w:fill="E6E6E6"/>
        </w:rPr>
      </w:r>
      <w:r w:rsidR="000E2A64" w:rsidRPr="000E2A64">
        <w:rPr>
          <w:color w:val="000000" w:themeColor="text1"/>
          <w:sz w:val="24"/>
          <w:szCs w:val="24"/>
          <w:shd w:val="clear" w:color="auto" w:fill="E6E6E6"/>
        </w:rPr>
        <w:fldChar w:fldCharType="separate"/>
      </w:r>
      <w:r w:rsidR="000E2A64" w:rsidRPr="000E2A64">
        <w:rPr>
          <w:noProof/>
          <w:color w:val="000000" w:themeColor="text1"/>
          <w:sz w:val="24"/>
          <w:szCs w:val="24"/>
          <w:shd w:val="clear" w:color="auto" w:fill="E6E6E6"/>
          <w:lang w:val="en-US"/>
        </w:rPr>
        <w:t>November 2026 - March 2029</w:t>
      </w:r>
      <w:r w:rsidR="000E2A64" w:rsidRPr="000E2A64">
        <w:rPr>
          <w:color w:val="000000" w:themeColor="text1"/>
          <w:sz w:val="24"/>
          <w:szCs w:val="24"/>
          <w:shd w:val="clear" w:color="auto" w:fill="E6E6E6"/>
        </w:rPr>
        <w:fldChar w:fldCharType="end"/>
      </w:r>
    </w:p>
    <w:p w14:paraId="14D08D3D" w14:textId="77777777" w:rsidR="00EB0127" w:rsidRDefault="00EB0127" w:rsidP="00EB0127">
      <w:pPr>
        <w:rPr>
          <w:b/>
          <w:sz w:val="24"/>
          <w:szCs w:val="24"/>
          <w:lang w:val="en-US"/>
        </w:rPr>
      </w:pPr>
    </w:p>
    <w:p w14:paraId="1FC7228C" w14:textId="7B754C3F" w:rsidR="00EB0127" w:rsidRPr="00EB0127" w:rsidRDefault="004A67A9" w:rsidP="00EB0127">
      <w:pPr>
        <w:rPr>
          <w:sz w:val="24"/>
          <w:szCs w:val="24"/>
          <w:lang w:val="en-US"/>
        </w:rPr>
      </w:pPr>
      <w:r>
        <w:rPr>
          <w:b/>
          <w:sz w:val="24"/>
          <w:szCs w:val="24"/>
          <w:lang w:val="en-US"/>
        </w:rPr>
        <w:t xml:space="preserve">Max. </w:t>
      </w:r>
      <w:r w:rsidR="00EB0127" w:rsidRPr="00EB0127">
        <w:rPr>
          <w:b/>
          <w:sz w:val="24"/>
          <w:szCs w:val="24"/>
          <w:lang w:val="en-US"/>
        </w:rPr>
        <w:t>Amount of funding:</w:t>
      </w:r>
      <w:r w:rsidR="00EB0127" w:rsidRPr="00EB0127">
        <w:rPr>
          <w:sz w:val="24"/>
          <w:szCs w:val="24"/>
          <w:lang w:val="en-US"/>
        </w:rPr>
        <w:t xml:space="preserve"> </w:t>
      </w:r>
      <w:r w:rsidR="000E2A64" w:rsidRPr="000E2A64">
        <w:rPr>
          <w:color w:val="000000" w:themeColor="text1"/>
          <w:sz w:val="24"/>
          <w:szCs w:val="24"/>
          <w:shd w:val="clear" w:color="auto" w:fill="E6E6E6"/>
        </w:rPr>
        <w:fldChar w:fldCharType="begin">
          <w:ffData>
            <w:name w:val=""/>
            <w:enabled/>
            <w:calcOnExit w:val="0"/>
            <w:textInput>
              <w:default w:val="EUR 500 000"/>
            </w:textInput>
          </w:ffData>
        </w:fldChar>
      </w:r>
      <w:r w:rsidR="000E2A64" w:rsidRPr="000E2A64">
        <w:rPr>
          <w:color w:val="000000" w:themeColor="text1"/>
          <w:sz w:val="24"/>
          <w:szCs w:val="24"/>
          <w:shd w:val="clear" w:color="auto" w:fill="E6E6E6"/>
          <w:lang w:val="en-US"/>
        </w:rPr>
        <w:instrText xml:space="preserve"> FORMTEXT </w:instrText>
      </w:r>
      <w:r w:rsidR="000E2A64" w:rsidRPr="000E2A64">
        <w:rPr>
          <w:color w:val="000000" w:themeColor="text1"/>
          <w:sz w:val="24"/>
          <w:szCs w:val="24"/>
          <w:shd w:val="clear" w:color="auto" w:fill="E6E6E6"/>
        </w:rPr>
      </w:r>
      <w:r w:rsidR="000E2A64" w:rsidRPr="000E2A64">
        <w:rPr>
          <w:color w:val="000000" w:themeColor="text1"/>
          <w:sz w:val="24"/>
          <w:szCs w:val="24"/>
          <w:shd w:val="clear" w:color="auto" w:fill="E6E6E6"/>
        </w:rPr>
        <w:fldChar w:fldCharType="separate"/>
      </w:r>
      <w:r w:rsidR="000E2A64" w:rsidRPr="000E2A64">
        <w:rPr>
          <w:noProof/>
          <w:color w:val="000000" w:themeColor="text1"/>
          <w:sz w:val="24"/>
          <w:szCs w:val="24"/>
          <w:shd w:val="clear" w:color="auto" w:fill="E6E6E6"/>
          <w:lang w:val="en-US"/>
        </w:rPr>
        <w:t>EUR 500 000</w:t>
      </w:r>
      <w:r w:rsidR="000E2A64" w:rsidRPr="000E2A64">
        <w:rPr>
          <w:color w:val="000000" w:themeColor="text1"/>
          <w:sz w:val="24"/>
          <w:szCs w:val="24"/>
          <w:shd w:val="clear" w:color="auto" w:fill="E6E6E6"/>
        </w:rPr>
        <w:fldChar w:fldCharType="end"/>
      </w:r>
    </w:p>
    <w:p w14:paraId="35850FFB" w14:textId="77777777" w:rsidR="00EB0127" w:rsidRDefault="00EB0127" w:rsidP="00EB0127">
      <w:pPr>
        <w:rPr>
          <w:sz w:val="22"/>
          <w:lang w:val="en-US"/>
        </w:rPr>
      </w:pPr>
    </w:p>
    <w:p w14:paraId="60961C04" w14:textId="6735490C" w:rsidR="626399B3" w:rsidRPr="000E2A64" w:rsidRDefault="626399B3">
      <w:pPr>
        <w:rPr>
          <w:lang w:val="en-US"/>
        </w:rPr>
      </w:pPr>
      <w:r w:rsidRPr="000E2A64">
        <w:rPr>
          <w:lang w:val="en-US"/>
        </w:rPr>
        <w:br w:type="page"/>
      </w:r>
    </w:p>
    <w:p w14:paraId="4CC2CFB9" w14:textId="77777777" w:rsidR="00EB0127" w:rsidRDefault="00EB0127" w:rsidP="00EB0127">
      <w:pPr>
        <w:rPr>
          <w:sz w:val="22"/>
          <w:lang w:val="en-US"/>
        </w:rPr>
      </w:pPr>
    </w:p>
    <w:p w14:paraId="68A7C73E" w14:textId="77777777" w:rsidR="00EB0127" w:rsidRPr="00EB0127" w:rsidRDefault="00EB0127" w:rsidP="00EB0127">
      <w:pPr>
        <w:rPr>
          <w:sz w:val="22"/>
          <w:lang w:val="en-US"/>
        </w:rPr>
      </w:pPr>
    </w:p>
    <w:p w14:paraId="079389F7" w14:textId="77777777" w:rsidR="00EB0127" w:rsidRPr="008C785D" w:rsidRDefault="00EA69B9" w:rsidP="68720401">
      <w:pPr>
        <w:pStyle w:val="ListParagraph"/>
        <w:numPr>
          <w:ilvl w:val="0"/>
          <w:numId w:val="2"/>
        </w:numPr>
        <w:jc w:val="both"/>
        <w:rPr>
          <w:rFonts w:asciiTheme="minorHAnsi" w:hAnsiTheme="minorHAnsi"/>
          <w:b/>
          <w:bCs/>
          <w:color w:val="82055F"/>
          <w:sz w:val="23"/>
          <w:szCs w:val="23"/>
          <w:lang w:val="en-US"/>
        </w:rPr>
      </w:pPr>
      <w:r w:rsidRPr="008C785D">
        <w:rPr>
          <w:rFonts w:asciiTheme="minorHAnsi" w:hAnsiTheme="minorHAnsi"/>
          <w:b/>
          <w:bCs/>
          <w:color w:val="82055F"/>
          <w:sz w:val="23"/>
          <w:szCs w:val="23"/>
          <w:lang w:val="en-US"/>
        </w:rPr>
        <w:t>PAYOUT MODALITIES</w:t>
      </w:r>
    </w:p>
    <w:p w14:paraId="4220868C" w14:textId="77777777" w:rsidR="00EB0127" w:rsidRPr="00EB0127" w:rsidRDefault="00EB0127" w:rsidP="68720401">
      <w:pPr>
        <w:pStyle w:val="ListParagraph"/>
        <w:ind w:left="1146"/>
        <w:jc w:val="both"/>
        <w:rPr>
          <w:rFonts w:asciiTheme="minorHAnsi" w:hAnsiTheme="minorHAnsi"/>
          <w:b/>
          <w:bCs/>
          <w:lang w:val="en-US"/>
        </w:rPr>
      </w:pPr>
    </w:p>
    <w:p w14:paraId="74D67D13" w14:textId="37A59E17" w:rsidR="00EB0127" w:rsidRPr="00513744" w:rsidRDefault="00EB0127" w:rsidP="68720401">
      <w:pPr>
        <w:pStyle w:val="ListParagraph"/>
        <w:numPr>
          <w:ilvl w:val="0"/>
          <w:numId w:val="4"/>
        </w:numPr>
        <w:spacing w:line="288" w:lineRule="auto"/>
        <w:jc w:val="both"/>
        <w:rPr>
          <w:lang w:val="en-US"/>
        </w:rPr>
      </w:pPr>
      <w:r w:rsidRPr="3FC284E7">
        <w:rPr>
          <w:rFonts w:asciiTheme="minorHAnsi" w:hAnsiTheme="minorHAnsi"/>
          <w:lang w:val="en-US"/>
        </w:rPr>
        <w:t>The Goethe-</w:t>
      </w:r>
      <w:proofErr w:type="spellStart"/>
      <w:r w:rsidRPr="3FC284E7">
        <w:rPr>
          <w:rFonts w:asciiTheme="minorHAnsi" w:hAnsiTheme="minorHAnsi"/>
          <w:lang w:val="en-US"/>
        </w:rPr>
        <w:t>Institut</w:t>
      </w:r>
      <w:proofErr w:type="spellEnd"/>
      <w:r w:rsidRPr="3FC284E7">
        <w:rPr>
          <w:rFonts w:asciiTheme="minorHAnsi" w:hAnsiTheme="minorHAnsi"/>
          <w:lang w:val="en-US"/>
        </w:rPr>
        <w:t xml:space="preserve"> will pay the </w:t>
      </w:r>
      <w:r w:rsidR="0086382D" w:rsidRPr="3FC284E7">
        <w:rPr>
          <w:rFonts w:asciiTheme="minorHAnsi" w:hAnsiTheme="minorHAnsi"/>
          <w:lang w:val="en-US"/>
        </w:rPr>
        <w:t xml:space="preserve">Grant </w:t>
      </w:r>
      <w:r w:rsidRPr="3FC284E7">
        <w:rPr>
          <w:rFonts w:asciiTheme="minorHAnsi" w:hAnsiTheme="minorHAnsi"/>
          <w:lang w:val="en-US"/>
        </w:rPr>
        <w:t>via bank transfer in instalments. The payout dates and numbers of instalments are specified in the Grant Contract</w:t>
      </w:r>
      <w:r w:rsidR="004A67A9" w:rsidRPr="3FC284E7">
        <w:rPr>
          <w:rFonts w:asciiTheme="minorHAnsi" w:hAnsiTheme="minorHAnsi"/>
          <w:lang w:val="en-US"/>
        </w:rPr>
        <w:t xml:space="preserve"> (see § 6)</w:t>
      </w:r>
      <w:r w:rsidRPr="3FC284E7">
        <w:rPr>
          <w:rFonts w:asciiTheme="minorHAnsi" w:hAnsiTheme="minorHAnsi"/>
          <w:lang w:val="en-US"/>
        </w:rPr>
        <w:t>.</w:t>
      </w:r>
    </w:p>
    <w:p w14:paraId="63894866" w14:textId="48FEF089" w:rsidR="00EB0127" w:rsidRPr="00513744" w:rsidRDefault="00EB0127" w:rsidP="68720401">
      <w:pPr>
        <w:pStyle w:val="ListParagraph"/>
        <w:numPr>
          <w:ilvl w:val="0"/>
          <w:numId w:val="4"/>
        </w:numPr>
        <w:spacing w:line="288" w:lineRule="auto"/>
        <w:jc w:val="both"/>
        <w:rPr>
          <w:lang w:val="en-US"/>
        </w:rPr>
      </w:pPr>
      <w:r w:rsidRPr="3FC284E7">
        <w:rPr>
          <w:rFonts w:asciiTheme="minorHAnsi" w:hAnsiTheme="minorHAnsi"/>
          <w:lang w:val="en-US"/>
        </w:rPr>
        <w:t xml:space="preserve">The Recipient must provide </w:t>
      </w:r>
      <w:r w:rsidR="579FC1E1" w:rsidRPr="3FC284E7">
        <w:rPr>
          <w:rFonts w:asciiTheme="minorHAnsi" w:hAnsiTheme="minorHAnsi"/>
          <w:lang w:val="en-US"/>
        </w:rPr>
        <w:t>a</w:t>
      </w:r>
      <w:r w:rsidRPr="3FC284E7">
        <w:rPr>
          <w:rFonts w:asciiTheme="minorHAnsi" w:hAnsiTheme="minorHAnsi"/>
          <w:lang w:val="en-US"/>
        </w:rPr>
        <w:t xml:space="preserve"> </w:t>
      </w:r>
      <w:r w:rsidR="004A67A9" w:rsidRPr="3FC284E7">
        <w:rPr>
          <w:rFonts w:asciiTheme="minorHAnsi" w:hAnsiTheme="minorHAnsi"/>
          <w:lang w:val="en-US"/>
        </w:rPr>
        <w:t xml:space="preserve">payment request </w:t>
      </w:r>
      <w:r w:rsidRPr="3FC284E7">
        <w:rPr>
          <w:rFonts w:asciiTheme="minorHAnsi" w:hAnsiTheme="minorHAnsi"/>
          <w:lang w:val="en-US"/>
        </w:rPr>
        <w:t>for each instalment of the grant.</w:t>
      </w:r>
    </w:p>
    <w:p w14:paraId="24AB4CB2" w14:textId="7A29FAFA" w:rsidR="00EB0127" w:rsidRPr="00513744" w:rsidRDefault="00EB0127" w:rsidP="68720401">
      <w:pPr>
        <w:pStyle w:val="ListParagraph"/>
        <w:numPr>
          <w:ilvl w:val="0"/>
          <w:numId w:val="4"/>
        </w:numPr>
        <w:spacing w:line="288" w:lineRule="auto"/>
        <w:jc w:val="both"/>
        <w:rPr>
          <w:lang w:val="en-US"/>
        </w:rPr>
      </w:pPr>
      <w:r w:rsidRPr="3FC284E7">
        <w:rPr>
          <w:rFonts w:asciiTheme="minorHAnsi" w:hAnsiTheme="minorHAnsi"/>
          <w:lang w:val="en-US"/>
        </w:rPr>
        <w:t xml:space="preserve">The Recipient receives the first instalment after </w:t>
      </w:r>
      <w:proofErr w:type="gramStart"/>
      <w:r w:rsidRPr="3FC284E7">
        <w:rPr>
          <w:rFonts w:asciiTheme="minorHAnsi" w:hAnsiTheme="minorHAnsi"/>
          <w:lang w:val="en-US"/>
        </w:rPr>
        <w:t>the signing of</w:t>
      </w:r>
      <w:proofErr w:type="gramEnd"/>
      <w:r w:rsidRPr="3FC284E7">
        <w:rPr>
          <w:rFonts w:asciiTheme="minorHAnsi" w:hAnsiTheme="minorHAnsi"/>
          <w:lang w:val="en-US"/>
        </w:rPr>
        <w:t xml:space="preserve"> the </w:t>
      </w:r>
      <w:r w:rsidR="004A67A9" w:rsidRPr="3FC284E7">
        <w:rPr>
          <w:rFonts w:asciiTheme="minorHAnsi" w:hAnsiTheme="minorHAnsi"/>
          <w:lang w:val="en-US"/>
        </w:rPr>
        <w:t xml:space="preserve">Grant </w:t>
      </w:r>
      <w:r w:rsidRPr="3FC284E7">
        <w:rPr>
          <w:rFonts w:asciiTheme="minorHAnsi" w:hAnsiTheme="minorHAnsi"/>
          <w:lang w:val="en-US"/>
        </w:rPr>
        <w:t xml:space="preserve">Contract and after submitting the first </w:t>
      </w:r>
      <w:r w:rsidR="004A67A9" w:rsidRPr="3FC284E7">
        <w:rPr>
          <w:rFonts w:asciiTheme="minorHAnsi" w:hAnsiTheme="minorHAnsi"/>
          <w:lang w:val="en-US"/>
        </w:rPr>
        <w:t>payment request</w:t>
      </w:r>
      <w:r w:rsidRPr="3FC284E7">
        <w:rPr>
          <w:rFonts w:asciiTheme="minorHAnsi" w:hAnsiTheme="minorHAnsi"/>
          <w:lang w:val="en-US"/>
        </w:rPr>
        <w:t>.</w:t>
      </w:r>
    </w:p>
    <w:p w14:paraId="5AAA01C2" w14:textId="652A643D" w:rsidR="00EB0127" w:rsidRPr="00513744" w:rsidRDefault="00EB0127" w:rsidP="68720401">
      <w:pPr>
        <w:pStyle w:val="ListParagraph"/>
        <w:numPr>
          <w:ilvl w:val="0"/>
          <w:numId w:val="4"/>
        </w:numPr>
        <w:spacing w:line="288" w:lineRule="auto"/>
        <w:jc w:val="both"/>
        <w:rPr>
          <w:lang w:val="en-US"/>
        </w:rPr>
      </w:pPr>
      <w:r w:rsidRPr="3FC284E7">
        <w:rPr>
          <w:rFonts w:asciiTheme="minorHAnsi" w:hAnsiTheme="minorHAnsi"/>
          <w:lang w:val="en-US"/>
        </w:rPr>
        <w:t xml:space="preserve">The Recipient receives further instalments after handing in the second/third/etc. </w:t>
      </w:r>
      <w:r w:rsidR="004A67A9" w:rsidRPr="3FC284E7">
        <w:rPr>
          <w:rFonts w:asciiTheme="minorHAnsi" w:hAnsiTheme="minorHAnsi"/>
          <w:lang w:val="en-US"/>
        </w:rPr>
        <w:t xml:space="preserve">payment request (as specified in the contract) </w:t>
      </w:r>
      <w:r w:rsidRPr="3FC284E7">
        <w:rPr>
          <w:rFonts w:asciiTheme="minorHAnsi" w:hAnsiTheme="minorHAnsi"/>
          <w:lang w:val="en-US"/>
        </w:rPr>
        <w:t xml:space="preserve">and after having submitted the </w:t>
      </w:r>
      <w:proofErr w:type="gramStart"/>
      <w:r w:rsidRPr="3FC284E7">
        <w:rPr>
          <w:rFonts w:asciiTheme="minorHAnsi" w:hAnsiTheme="minorHAnsi"/>
          <w:lang w:val="en-US"/>
        </w:rPr>
        <w:t>mid-term</w:t>
      </w:r>
      <w:proofErr w:type="gramEnd"/>
      <w:r w:rsidRPr="3FC284E7">
        <w:rPr>
          <w:rFonts w:asciiTheme="minorHAnsi" w:hAnsiTheme="minorHAnsi"/>
          <w:lang w:val="en-US"/>
        </w:rPr>
        <w:t xml:space="preserve"> and final reports as specified in the </w:t>
      </w:r>
      <w:r w:rsidR="004A67A9" w:rsidRPr="3FC284E7">
        <w:rPr>
          <w:rFonts w:asciiTheme="minorHAnsi" w:hAnsiTheme="minorHAnsi"/>
          <w:lang w:val="en-US"/>
        </w:rPr>
        <w:t xml:space="preserve">Grant </w:t>
      </w:r>
      <w:r w:rsidRPr="3FC284E7">
        <w:rPr>
          <w:rFonts w:asciiTheme="minorHAnsi" w:hAnsiTheme="minorHAnsi"/>
          <w:lang w:val="en-US"/>
        </w:rPr>
        <w:t>Contract</w:t>
      </w:r>
      <w:r w:rsidR="004A67A9" w:rsidRPr="3FC284E7">
        <w:rPr>
          <w:rFonts w:asciiTheme="minorHAnsi" w:hAnsiTheme="minorHAnsi"/>
          <w:lang w:val="en-US"/>
        </w:rPr>
        <w:t xml:space="preserve"> (see § 6)</w:t>
      </w:r>
      <w:r w:rsidRPr="3FC284E7">
        <w:rPr>
          <w:rFonts w:asciiTheme="minorHAnsi" w:hAnsiTheme="minorHAnsi"/>
          <w:lang w:val="en-US"/>
        </w:rPr>
        <w:t xml:space="preserve">. </w:t>
      </w:r>
    </w:p>
    <w:p w14:paraId="4712590D" w14:textId="109A84F8" w:rsidR="00EB0127" w:rsidRPr="00513744" w:rsidRDefault="00EB0127" w:rsidP="68720401">
      <w:pPr>
        <w:pStyle w:val="ListParagraph"/>
        <w:numPr>
          <w:ilvl w:val="0"/>
          <w:numId w:val="4"/>
        </w:numPr>
        <w:spacing w:line="288" w:lineRule="auto"/>
        <w:jc w:val="both"/>
        <w:rPr>
          <w:lang w:val="en-US"/>
        </w:rPr>
      </w:pPr>
      <w:r w:rsidRPr="3FC284E7">
        <w:rPr>
          <w:rFonts w:asciiTheme="minorHAnsi" w:hAnsiTheme="minorHAnsi"/>
          <w:lang w:val="en-US"/>
        </w:rPr>
        <w:t>The Goethe-</w:t>
      </w:r>
      <w:proofErr w:type="spellStart"/>
      <w:r w:rsidRPr="3FC284E7">
        <w:rPr>
          <w:rFonts w:asciiTheme="minorHAnsi" w:hAnsiTheme="minorHAnsi"/>
          <w:lang w:val="en-US"/>
        </w:rPr>
        <w:t>Institut</w:t>
      </w:r>
      <w:proofErr w:type="spellEnd"/>
      <w:r w:rsidRPr="3FC284E7">
        <w:rPr>
          <w:rFonts w:asciiTheme="minorHAnsi" w:hAnsiTheme="minorHAnsi"/>
          <w:lang w:val="en-US"/>
        </w:rPr>
        <w:t xml:space="preserve"> reserves the right to withhold all or any of the </w:t>
      </w:r>
      <w:r w:rsidR="004A67A9" w:rsidRPr="3FC284E7">
        <w:rPr>
          <w:rFonts w:asciiTheme="minorHAnsi" w:hAnsiTheme="minorHAnsi"/>
          <w:lang w:val="en-US"/>
        </w:rPr>
        <w:t xml:space="preserve">Grant </w:t>
      </w:r>
      <w:r w:rsidRPr="3FC284E7">
        <w:rPr>
          <w:rFonts w:asciiTheme="minorHAnsi" w:hAnsiTheme="minorHAnsi"/>
          <w:lang w:val="en-US"/>
        </w:rPr>
        <w:t>instalments if it reasonably requests information and/or documents from the Beneficiary and these are not supplied to the Goethe-</w:t>
      </w:r>
      <w:proofErr w:type="spellStart"/>
      <w:r w:rsidRPr="3FC284E7">
        <w:rPr>
          <w:rFonts w:asciiTheme="minorHAnsi" w:hAnsiTheme="minorHAnsi"/>
          <w:lang w:val="en-US"/>
        </w:rPr>
        <w:t>Institut</w:t>
      </w:r>
      <w:proofErr w:type="spellEnd"/>
      <w:r w:rsidRPr="3FC284E7">
        <w:rPr>
          <w:rFonts w:asciiTheme="minorHAnsi" w:hAnsiTheme="minorHAnsi"/>
          <w:lang w:val="en-US"/>
        </w:rPr>
        <w:t xml:space="preserve"> within the reasonably required time frame as set out in the </w:t>
      </w:r>
      <w:r w:rsidR="004A67A9" w:rsidRPr="3FC284E7">
        <w:rPr>
          <w:rFonts w:asciiTheme="minorHAnsi" w:hAnsiTheme="minorHAnsi"/>
          <w:lang w:val="en-US"/>
        </w:rPr>
        <w:t xml:space="preserve">Grant </w:t>
      </w:r>
      <w:r w:rsidRPr="3FC284E7">
        <w:rPr>
          <w:rFonts w:asciiTheme="minorHAnsi" w:hAnsiTheme="minorHAnsi"/>
          <w:lang w:val="en-US"/>
        </w:rPr>
        <w:t>Contract</w:t>
      </w:r>
      <w:r w:rsidR="004A67A9" w:rsidRPr="3FC284E7">
        <w:rPr>
          <w:rFonts w:asciiTheme="minorHAnsi" w:hAnsiTheme="minorHAnsi"/>
          <w:lang w:val="en-US"/>
        </w:rPr>
        <w:t xml:space="preserve"> (see § 8)</w:t>
      </w:r>
      <w:r w:rsidRPr="3FC284E7">
        <w:rPr>
          <w:rFonts w:asciiTheme="minorHAnsi" w:hAnsiTheme="minorHAnsi"/>
          <w:lang w:val="en-US"/>
        </w:rPr>
        <w:t>.</w:t>
      </w:r>
    </w:p>
    <w:p w14:paraId="25EF1EF1" w14:textId="0C7657A2" w:rsidR="00EB0127" w:rsidRPr="00513744" w:rsidRDefault="00EB0127" w:rsidP="68720401">
      <w:pPr>
        <w:pStyle w:val="ListParagraph"/>
        <w:numPr>
          <w:ilvl w:val="0"/>
          <w:numId w:val="4"/>
        </w:numPr>
        <w:spacing w:line="288" w:lineRule="auto"/>
        <w:jc w:val="both"/>
        <w:rPr>
          <w:lang w:val="en-US"/>
        </w:rPr>
      </w:pPr>
      <w:r w:rsidRPr="3FC284E7">
        <w:rPr>
          <w:rFonts w:asciiTheme="minorHAnsi" w:hAnsiTheme="minorHAnsi"/>
          <w:lang w:val="en-US"/>
        </w:rPr>
        <w:t>The Goethe-</w:t>
      </w:r>
      <w:proofErr w:type="spellStart"/>
      <w:r w:rsidRPr="3FC284E7">
        <w:rPr>
          <w:rFonts w:asciiTheme="minorHAnsi" w:hAnsiTheme="minorHAnsi"/>
          <w:lang w:val="en-US"/>
        </w:rPr>
        <w:t>Institut</w:t>
      </w:r>
      <w:proofErr w:type="spellEnd"/>
      <w:r w:rsidRPr="3FC284E7">
        <w:rPr>
          <w:rFonts w:asciiTheme="minorHAnsi" w:hAnsiTheme="minorHAnsi"/>
          <w:lang w:val="en-US"/>
        </w:rPr>
        <w:t xml:space="preserve"> reserves the right to postpone or reduce the payments if the Beneficiary does not comply with the above-mentioned requirements</w:t>
      </w:r>
      <w:r w:rsidR="004A67A9" w:rsidRPr="3FC284E7">
        <w:rPr>
          <w:rFonts w:asciiTheme="minorHAnsi" w:hAnsiTheme="minorHAnsi"/>
          <w:lang w:val="en-US"/>
        </w:rPr>
        <w:t xml:space="preserve"> (see § 8)</w:t>
      </w:r>
      <w:r w:rsidRPr="3FC284E7">
        <w:rPr>
          <w:rFonts w:asciiTheme="minorHAnsi" w:hAnsiTheme="minorHAnsi"/>
          <w:lang w:val="en-US"/>
        </w:rPr>
        <w:t>.</w:t>
      </w:r>
    </w:p>
    <w:p w14:paraId="6182C782" w14:textId="12EBE6A1" w:rsidR="00EB0127" w:rsidRPr="00513744" w:rsidRDefault="00EB0127" w:rsidP="68720401">
      <w:pPr>
        <w:pStyle w:val="ListParagraph"/>
        <w:numPr>
          <w:ilvl w:val="0"/>
          <w:numId w:val="4"/>
        </w:numPr>
        <w:spacing w:line="288" w:lineRule="auto"/>
        <w:jc w:val="both"/>
        <w:rPr>
          <w:lang w:val="en-US"/>
        </w:rPr>
      </w:pPr>
      <w:r w:rsidRPr="3FC284E7">
        <w:rPr>
          <w:rFonts w:asciiTheme="minorHAnsi" w:hAnsiTheme="minorHAnsi"/>
          <w:lang w:val="en-US"/>
        </w:rPr>
        <w:t>The Goethe-</w:t>
      </w:r>
      <w:proofErr w:type="spellStart"/>
      <w:r w:rsidRPr="3FC284E7">
        <w:rPr>
          <w:rFonts w:asciiTheme="minorHAnsi" w:hAnsiTheme="minorHAnsi"/>
          <w:lang w:val="en-US"/>
        </w:rPr>
        <w:t>Institut</w:t>
      </w:r>
      <w:proofErr w:type="spellEnd"/>
      <w:r w:rsidRPr="3FC284E7">
        <w:rPr>
          <w:rFonts w:asciiTheme="minorHAnsi" w:hAnsiTheme="minorHAnsi"/>
          <w:lang w:val="en-US"/>
        </w:rPr>
        <w:t xml:space="preserve"> is entitled to the reimbursement of the paid instalments if the Recipient breaches any clause to the </w:t>
      </w:r>
      <w:r w:rsidR="004A67A9" w:rsidRPr="3FC284E7">
        <w:rPr>
          <w:rFonts w:asciiTheme="minorHAnsi" w:hAnsiTheme="minorHAnsi"/>
          <w:lang w:val="en-US"/>
        </w:rPr>
        <w:t xml:space="preserve">Grant </w:t>
      </w:r>
      <w:r w:rsidRPr="3FC284E7">
        <w:rPr>
          <w:rFonts w:asciiTheme="minorHAnsi" w:hAnsiTheme="minorHAnsi"/>
          <w:lang w:val="en-US"/>
        </w:rPr>
        <w:t>Contract</w:t>
      </w:r>
      <w:r w:rsidR="004A67A9" w:rsidRPr="3FC284E7">
        <w:rPr>
          <w:rFonts w:asciiTheme="minorHAnsi" w:hAnsiTheme="minorHAnsi"/>
          <w:lang w:val="en-US"/>
        </w:rPr>
        <w:t xml:space="preserve"> (see §9)</w:t>
      </w:r>
      <w:r w:rsidRPr="3FC284E7">
        <w:rPr>
          <w:rFonts w:asciiTheme="minorHAnsi" w:hAnsiTheme="minorHAnsi"/>
          <w:lang w:val="en-US"/>
        </w:rPr>
        <w:t>.</w:t>
      </w:r>
    </w:p>
    <w:p w14:paraId="712CBCC3" w14:textId="77777777" w:rsidR="00EB0127" w:rsidRDefault="00EB0127" w:rsidP="68720401">
      <w:pPr>
        <w:spacing w:line="288" w:lineRule="auto"/>
        <w:jc w:val="both"/>
        <w:rPr>
          <w:sz w:val="22"/>
          <w:lang w:val="en-US"/>
        </w:rPr>
      </w:pPr>
    </w:p>
    <w:p w14:paraId="5C526C50" w14:textId="77777777" w:rsidR="00EB0127" w:rsidRPr="00EB0127" w:rsidRDefault="00EB0127" w:rsidP="68720401">
      <w:pPr>
        <w:spacing w:line="288" w:lineRule="auto"/>
        <w:jc w:val="both"/>
        <w:rPr>
          <w:sz w:val="22"/>
          <w:lang w:val="en-US"/>
        </w:rPr>
      </w:pPr>
    </w:p>
    <w:p w14:paraId="6112336B" w14:textId="5DB2652F" w:rsidR="00EB0127" w:rsidRPr="008C785D" w:rsidRDefault="00EA69B9" w:rsidP="68720401">
      <w:pPr>
        <w:pStyle w:val="ListParagraph"/>
        <w:numPr>
          <w:ilvl w:val="0"/>
          <w:numId w:val="2"/>
        </w:numPr>
        <w:spacing w:line="288" w:lineRule="auto"/>
        <w:jc w:val="both"/>
        <w:rPr>
          <w:rFonts w:asciiTheme="minorHAnsi" w:hAnsiTheme="minorHAnsi"/>
          <w:b/>
          <w:bCs/>
          <w:color w:val="82055F"/>
          <w:sz w:val="23"/>
          <w:szCs w:val="23"/>
          <w:lang w:val="en-US"/>
        </w:rPr>
      </w:pPr>
      <w:r w:rsidRPr="008C785D">
        <w:rPr>
          <w:rFonts w:asciiTheme="minorHAnsi" w:hAnsiTheme="minorHAnsi"/>
          <w:b/>
          <w:bCs/>
          <w:color w:val="82055F"/>
          <w:sz w:val="23"/>
          <w:szCs w:val="23"/>
          <w:lang w:val="en-US"/>
        </w:rPr>
        <w:t>GUIDELINE FOR DISBURS</w:t>
      </w:r>
      <w:r w:rsidR="00B775C6" w:rsidRPr="008C785D">
        <w:rPr>
          <w:rFonts w:asciiTheme="minorHAnsi" w:hAnsiTheme="minorHAnsi"/>
          <w:b/>
          <w:bCs/>
          <w:color w:val="82055F"/>
          <w:sz w:val="23"/>
          <w:szCs w:val="23"/>
          <w:lang w:val="en-US"/>
        </w:rPr>
        <w:t>E</w:t>
      </w:r>
      <w:r w:rsidRPr="008C785D">
        <w:rPr>
          <w:rFonts w:asciiTheme="minorHAnsi" w:hAnsiTheme="minorHAnsi"/>
          <w:b/>
          <w:bCs/>
          <w:color w:val="82055F"/>
          <w:sz w:val="23"/>
          <w:szCs w:val="23"/>
          <w:lang w:val="en-US"/>
        </w:rPr>
        <w:t>MENT</w:t>
      </w:r>
    </w:p>
    <w:p w14:paraId="124B8177" w14:textId="77777777" w:rsidR="00EB0127" w:rsidRPr="00EB0127" w:rsidRDefault="00EB0127" w:rsidP="68720401">
      <w:pPr>
        <w:autoSpaceDE w:val="0"/>
        <w:autoSpaceDN w:val="0"/>
        <w:adjustRightInd w:val="0"/>
        <w:spacing w:line="288" w:lineRule="auto"/>
        <w:jc w:val="both"/>
        <w:rPr>
          <w:rFonts w:cs="Goethe FF Clan"/>
          <w:color w:val="000000"/>
          <w:sz w:val="22"/>
          <w:lang w:val="en-US"/>
        </w:rPr>
      </w:pPr>
    </w:p>
    <w:p w14:paraId="75B273CA" w14:textId="0BED1DC9" w:rsidR="00EB0127" w:rsidRDefault="00EB0127" w:rsidP="00EB0127">
      <w:pPr>
        <w:autoSpaceDE w:val="0"/>
        <w:autoSpaceDN w:val="0"/>
        <w:adjustRightInd w:val="0"/>
        <w:spacing w:line="288" w:lineRule="auto"/>
        <w:jc w:val="both"/>
        <w:rPr>
          <w:rFonts w:cs="Goethe FF Clan"/>
          <w:bCs/>
          <w:color w:val="000000"/>
          <w:sz w:val="22"/>
          <w:lang w:val="en-US"/>
        </w:rPr>
      </w:pPr>
      <w:r w:rsidRPr="00EB0127">
        <w:rPr>
          <w:rFonts w:cs="Goethe FF Clan"/>
          <w:b/>
          <w:bCs/>
          <w:color w:val="000000"/>
          <w:sz w:val="22"/>
          <w:lang w:val="en-US"/>
        </w:rPr>
        <w:t xml:space="preserve">In general: </w:t>
      </w:r>
      <w:r w:rsidRPr="00EB0127">
        <w:rPr>
          <w:rFonts w:cs="Goethe FF Clan"/>
          <w:bCs/>
          <w:color w:val="000000"/>
          <w:sz w:val="22"/>
          <w:lang w:val="en-US"/>
        </w:rPr>
        <w:t xml:space="preserve">disbursement of </w:t>
      </w:r>
      <w:r w:rsidR="004A67A9">
        <w:rPr>
          <w:rFonts w:cs="Goethe FF Clan"/>
          <w:bCs/>
          <w:color w:val="000000"/>
          <w:sz w:val="22"/>
          <w:lang w:val="en-US"/>
        </w:rPr>
        <w:t>the grant</w:t>
      </w:r>
      <w:r w:rsidRPr="00EB0127">
        <w:rPr>
          <w:rFonts w:cs="Goethe FF Clan"/>
          <w:bCs/>
          <w:color w:val="000000"/>
          <w:sz w:val="22"/>
          <w:lang w:val="en-US"/>
        </w:rPr>
        <w:t xml:space="preserve"> will be subject to the budgetary laws of the </w:t>
      </w:r>
      <w:r w:rsidR="004A67A9">
        <w:rPr>
          <w:rFonts w:cs="Goethe FF Clan"/>
          <w:bCs/>
          <w:color w:val="000000"/>
          <w:sz w:val="22"/>
          <w:lang w:val="en-US"/>
        </w:rPr>
        <w:t xml:space="preserve">European Union and the </w:t>
      </w:r>
      <w:r w:rsidRPr="00EB0127">
        <w:rPr>
          <w:rFonts w:cs="Goethe FF Clan"/>
          <w:bCs/>
          <w:color w:val="000000"/>
          <w:sz w:val="22"/>
          <w:lang w:val="en-US"/>
        </w:rPr>
        <w:t xml:space="preserve">Federal Republic of Germany. That means: All spending must be in line with the laws and regulations of the </w:t>
      </w:r>
      <w:r w:rsidR="004A67A9">
        <w:rPr>
          <w:rFonts w:cs="Goethe FF Clan"/>
          <w:bCs/>
          <w:color w:val="000000"/>
          <w:sz w:val="22"/>
          <w:lang w:val="en-US"/>
        </w:rPr>
        <w:t xml:space="preserve">European Union and the </w:t>
      </w:r>
      <w:r w:rsidRPr="00EB0127">
        <w:rPr>
          <w:rFonts w:cs="Goethe FF Clan"/>
          <w:bCs/>
          <w:color w:val="000000"/>
          <w:sz w:val="22"/>
          <w:lang w:val="en-US"/>
        </w:rPr>
        <w:t xml:space="preserve">Federal Republic of Germany regarding the use of public funds. The </w:t>
      </w:r>
      <w:r w:rsidR="004A67A9">
        <w:rPr>
          <w:rFonts w:cs="Goethe FF Clan"/>
          <w:bCs/>
          <w:color w:val="000000"/>
          <w:sz w:val="22"/>
          <w:lang w:val="en-US"/>
        </w:rPr>
        <w:t>Grant</w:t>
      </w:r>
      <w:r w:rsidRPr="00EB0127">
        <w:rPr>
          <w:rFonts w:cs="Goethe FF Clan"/>
          <w:bCs/>
          <w:color w:val="000000"/>
          <w:sz w:val="22"/>
          <w:lang w:val="en-US"/>
        </w:rPr>
        <w:t xml:space="preserve"> Contract has the corresponding information. </w:t>
      </w:r>
    </w:p>
    <w:p w14:paraId="1CF91D21" w14:textId="77777777" w:rsidR="004A67A9" w:rsidRPr="008C3E60" w:rsidRDefault="004A67A9" w:rsidP="00EB0127">
      <w:pPr>
        <w:autoSpaceDE w:val="0"/>
        <w:autoSpaceDN w:val="0"/>
        <w:adjustRightInd w:val="0"/>
        <w:spacing w:line="288" w:lineRule="auto"/>
        <w:jc w:val="both"/>
        <w:rPr>
          <w:rFonts w:cs="Goethe FF Clan"/>
          <w:bCs/>
          <w:color w:val="000000"/>
          <w:sz w:val="22"/>
          <w:lang w:val="en-US"/>
        </w:rPr>
      </w:pPr>
    </w:p>
    <w:p w14:paraId="5A110A1C" w14:textId="65FE4B52" w:rsidR="00EB0127" w:rsidRPr="00EA69B9" w:rsidRDefault="00EB0127" w:rsidP="68720401">
      <w:pPr>
        <w:spacing w:line="288" w:lineRule="auto"/>
        <w:jc w:val="both"/>
        <w:rPr>
          <w:b/>
          <w:bCs/>
          <w:sz w:val="22"/>
          <w:lang w:val="en-US"/>
        </w:rPr>
      </w:pPr>
      <w:r w:rsidRPr="68720401">
        <w:rPr>
          <w:b/>
          <w:bCs/>
          <w:sz w:val="22"/>
          <w:lang w:val="en-US"/>
        </w:rPr>
        <w:t>Wh</w:t>
      </w:r>
      <w:r w:rsidR="0086382D" w:rsidRPr="68720401">
        <w:rPr>
          <w:b/>
          <w:bCs/>
          <w:sz w:val="22"/>
          <w:lang w:val="en-US"/>
        </w:rPr>
        <w:t>ich</w:t>
      </w:r>
      <w:r w:rsidRPr="68720401">
        <w:rPr>
          <w:b/>
          <w:bCs/>
          <w:sz w:val="22"/>
          <w:lang w:val="en-US"/>
        </w:rPr>
        <w:t xml:space="preserve"> expenses may be covered by the grant?</w:t>
      </w:r>
    </w:p>
    <w:p w14:paraId="5ABDCC95" w14:textId="77777777" w:rsidR="00EB0127" w:rsidRPr="00EB0127" w:rsidRDefault="00EB0127" w:rsidP="68720401">
      <w:pPr>
        <w:spacing w:line="288" w:lineRule="auto"/>
        <w:jc w:val="both"/>
        <w:rPr>
          <w:b/>
          <w:bCs/>
          <w:sz w:val="22"/>
          <w:lang w:val="en-US"/>
        </w:rPr>
      </w:pPr>
    </w:p>
    <w:p w14:paraId="05EBA3D4" w14:textId="5D61D654" w:rsidR="004A67A9" w:rsidRDefault="4BD9AD21" w:rsidP="68720401">
      <w:pPr>
        <w:spacing w:line="288" w:lineRule="auto"/>
        <w:jc w:val="both"/>
        <w:rPr>
          <w:sz w:val="22"/>
          <w:highlight w:val="yellow"/>
          <w:lang w:val="en-US"/>
        </w:rPr>
      </w:pPr>
      <w:r w:rsidRPr="68720401">
        <w:rPr>
          <w:sz w:val="22"/>
          <w:lang w:val="en-US"/>
        </w:rPr>
        <w:t>O</w:t>
      </w:r>
      <w:r w:rsidR="00EB0127" w:rsidRPr="68720401">
        <w:rPr>
          <w:sz w:val="22"/>
          <w:lang w:val="en-US"/>
        </w:rPr>
        <w:t xml:space="preserve">nly costs connected to the project proposal and presented in the correlating budget </w:t>
      </w:r>
      <w:r w:rsidR="004A67A9" w:rsidRPr="68720401">
        <w:rPr>
          <w:sz w:val="22"/>
          <w:lang w:val="en-US"/>
        </w:rPr>
        <w:t xml:space="preserve">as part of the application </w:t>
      </w:r>
      <w:r w:rsidR="00EB0127" w:rsidRPr="68720401">
        <w:rPr>
          <w:sz w:val="22"/>
          <w:lang w:val="en-US"/>
        </w:rPr>
        <w:t>are eligible. The grant cover</w:t>
      </w:r>
      <w:r w:rsidR="35AD6415" w:rsidRPr="68720401">
        <w:rPr>
          <w:sz w:val="22"/>
          <w:lang w:val="en-US"/>
        </w:rPr>
        <w:t>s only</w:t>
      </w:r>
      <w:r w:rsidR="00EB0127" w:rsidRPr="68720401">
        <w:rPr>
          <w:sz w:val="22"/>
          <w:lang w:val="en-US"/>
        </w:rPr>
        <w:t xml:space="preserve"> project expenses incurred </w:t>
      </w:r>
      <w:r w:rsidR="36F34A15" w:rsidRPr="68720401">
        <w:rPr>
          <w:sz w:val="22"/>
          <w:lang w:val="en-US"/>
        </w:rPr>
        <w:t>during the project period</w:t>
      </w:r>
      <w:r w:rsidR="004A67A9" w:rsidRPr="68720401">
        <w:rPr>
          <w:sz w:val="22"/>
          <w:lang w:val="en-US"/>
        </w:rPr>
        <w:t xml:space="preserve">. </w:t>
      </w:r>
    </w:p>
    <w:p w14:paraId="3E5E45FF" w14:textId="496AEA83" w:rsidR="00EB0127" w:rsidRPr="00EB0127" w:rsidRDefault="004A67A9" w:rsidP="68720401">
      <w:pPr>
        <w:spacing w:line="288" w:lineRule="auto"/>
        <w:jc w:val="both"/>
        <w:rPr>
          <w:sz w:val="22"/>
          <w:highlight w:val="yellow"/>
          <w:lang w:val="en-US"/>
        </w:rPr>
      </w:pPr>
      <w:r w:rsidRPr="68720401">
        <w:rPr>
          <w:sz w:val="22"/>
          <w:lang w:val="en-US"/>
        </w:rPr>
        <w:t xml:space="preserve">The funding period can be subject to adaption between call for applications and signature of the grant contract. The funding period specified </w:t>
      </w:r>
      <w:r w:rsidR="00EB0127" w:rsidRPr="68720401">
        <w:rPr>
          <w:sz w:val="22"/>
          <w:lang w:val="en-US"/>
        </w:rPr>
        <w:t>in the Grant Contract is binding.</w:t>
      </w:r>
    </w:p>
    <w:p w14:paraId="2069D2B3" w14:textId="77777777" w:rsidR="00EB0127" w:rsidRPr="00EB0127" w:rsidRDefault="00EB0127" w:rsidP="68720401">
      <w:pPr>
        <w:spacing w:line="288" w:lineRule="auto"/>
        <w:jc w:val="both"/>
        <w:rPr>
          <w:sz w:val="22"/>
          <w:lang w:val="en-US"/>
        </w:rPr>
      </w:pPr>
    </w:p>
    <w:p w14:paraId="16C4E39D" w14:textId="77777777" w:rsidR="00EB0127" w:rsidRPr="00EB0127" w:rsidRDefault="00EB0127" w:rsidP="68720401">
      <w:pPr>
        <w:spacing w:line="288" w:lineRule="auto"/>
        <w:jc w:val="both"/>
        <w:rPr>
          <w:sz w:val="22"/>
          <w:lang w:val="en-US"/>
        </w:rPr>
      </w:pPr>
      <w:r w:rsidRPr="68720401">
        <w:rPr>
          <w:b/>
          <w:bCs/>
          <w:sz w:val="22"/>
          <w:lang w:val="en-US"/>
        </w:rPr>
        <w:lastRenderedPageBreak/>
        <w:t>Eligible costs</w:t>
      </w:r>
      <w:r w:rsidRPr="68720401">
        <w:rPr>
          <w:sz w:val="22"/>
          <w:lang w:val="en-US"/>
        </w:rPr>
        <w:t xml:space="preserve"> of a project are </w:t>
      </w:r>
      <w:proofErr w:type="gramStart"/>
      <w:r w:rsidRPr="68720401">
        <w:rPr>
          <w:sz w:val="22"/>
          <w:lang w:val="en-US"/>
        </w:rPr>
        <w:t>costs that</w:t>
      </w:r>
      <w:proofErr w:type="gramEnd"/>
      <w:r w:rsidRPr="68720401">
        <w:rPr>
          <w:sz w:val="22"/>
          <w:lang w:val="en-US"/>
        </w:rPr>
        <w:t>:</w:t>
      </w:r>
    </w:p>
    <w:p w14:paraId="1A5CB58F" w14:textId="25B38453" w:rsidR="00EB0127" w:rsidRPr="00EB0127" w:rsidRDefault="00EB0127" w:rsidP="68720401">
      <w:pPr>
        <w:pStyle w:val="ListParagraph"/>
        <w:numPr>
          <w:ilvl w:val="0"/>
          <w:numId w:val="4"/>
        </w:numPr>
        <w:spacing w:line="288" w:lineRule="auto"/>
        <w:jc w:val="both"/>
        <w:rPr>
          <w:rFonts w:asciiTheme="minorHAnsi" w:hAnsiTheme="minorHAnsi"/>
          <w:lang w:val="en-US"/>
        </w:rPr>
      </w:pPr>
      <w:r w:rsidRPr="3FC284E7">
        <w:rPr>
          <w:rFonts w:asciiTheme="minorHAnsi" w:hAnsiTheme="minorHAnsi"/>
          <w:lang w:val="en-US"/>
        </w:rPr>
        <w:t xml:space="preserve">are relevant to the grant purpose and necessary for implementing of the project; </w:t>
      </w:r>
    </w:p>
    <w:p w14:paraId="71ADF946" w14:textId="77777777" w:rsidR="00EB0127" w:rsidRPr="00EB0127" w:rsidRDefault="00EB0127" w:rsidP="68720401">
      <w:pPr>
        <w:pStyle w:val="ListParagraph"/>
        <w:numPr>
          <w:ilvl w:val="0"/>
          <w:numId w:val="4"/>
        </w:numPr>
        <w:spacing w:line="288" w:lineRule="auto"/>
        <w:jc w:val="both"/>
        <w:rPr>
          <w:rFonts w:asciiTheme="minorHAnsi" w:hAnsiTheme="minorHAnsi"/>
          <w:lang w:val="en-US"/>
        </w:rPr>
      </w:pPr>
      <w:r w:rsidRPr="3FC284E7">
        <w:rPr>
          <w:rFonts w:asciiTheme="minorHAnsi" w:hAnsiTheme="minorHAnsi"/>
          <w:lang w:val="en-US"/>
        </w:rPr>
        <w:t xml:space="preserve">are actually incurred by the beneficiary; </w:t>
      </w:r>
    </w:p>
    <w:p w14:paraId="3A40F9D3" w14:textId="77777777" w:rsidR="00EB0127" w:rsidRPr="00EB0127" w:rsidRDefault="00EB0127" w:rsidP="68720401">
      <w:pPr>
        <w:pStyle w:val="ListParagraph"/>
        <w:numPr>
          <w:ilvl w:val="0"/>
          <w:numId w:val="4"/>
        </w:numPr>
        <w:spacing w:line="288" w:lineRule="auto"/>
        <w:jc w:val="both"/>
        <w:rPr>
          <w:rFonts w:asciiTheme="minorHAnsi" w:hAnsiTheme="minorHAnsi"/>
          <w:lang w:val="en-US"/>
        </w:rPr>
      </w:pPr>
      <w:r w:rsidRPr="3FC284E7">
        <w:rPr>
          <w:rFonts w:asciiTheme="minorHAnsi" w:hAnsiTheme="minorHAnsi"/>
          <w:lang w:val="en-US"/>
        </w:rPr>
        <w:t xml:space="preserve">are incurred within the awarding period; </w:t>
      </w:r>
    </w:p>
    <w:p w14:paraId="69BCF62E" w14:textId="77777777" w:rsidR="00EB0127" w:rsidRPr="00EB0127" w:rsidRDefault="00EB0127" w:rsidP="68720401">
      <w:pPr>
        <w:pStyle w:val="ListParagraph"/>
        <w:numPr>
          <w:ilvl w:val="0"/>
          <w:numId w:val="4"/>
        </w:numPr>
        <w:spacing w:line="288" w:lineRule="auto"/>
        <w:jc w:val="both"/>
        <w:rPr>
          <w:rFonts w:asciiTheme="minorHAnsi" w:hAnsiTheme="minorHAnsi"/>
          <w:lang w:val="en-US"/>
        </w:rPr>
      </w:pPr>
      <w:r w:rsidRPr="3FC284E7">
        <w:rPr>
          <w:rFonts w:asciiTheme="minorHAnsi" w:hAnsiTheme="minorHAnsi"/>
          <w:lang w:val="en-US"/>
        </w:rPr>
        <w:t xml:space="preserve">are explicitly stated in the budget and funding plan; </w:t>
      </w:r>
    </w:p>
    <w:p w14:paraId="113D3D72" w14:textId="77777777" w:rsidR="00EB0127" w:rsidRPr="00EB0127" w:rsidRDefault="00EB0127" w:rsidP="68720401">
      <w:pPr>
        <w:pStyle w:val="ListParagraph"/>
        <w:numPr>
          <w:ilvl w:val="0"/>
          <w:numId w:val="4"/>
        </w:numPr>
        <w:spacing w:line="288" w:lineRule="auto"/>
        <w:jc w:val="both"/>
        <w:rPr>
          <w:rFonts w:asciiTheme="minorHAnsi" w:hAnsiTheme="minorHAnsi"/>
          <w:lang w:val="en-US"/>
        </w:rPr>
      </w:pPr>
      <w:r w:rsidRPr="3FC284E7">
        <w:rPr>
          <w:rFonts w:asciiTheme="minorHAnsi" w:hAnsiTheme="minorHAnsi"/>
          <w:lang w:val="en-US"/>
        </w:rPr>
        <w:t xml:space="preserve">meet the requirements of the applicable tax and social security provisions; and </w:t>
      </w:r>
    </w:p>
    <w:p w14:paraId="756B061E" w14:textId="77777777" w:rsidR="00EB0127" w:rsidRPr="003D4950" w:rsidRDefault="00EB0127" w:rsidP="68720401">
      <w:pPr>
        <w:pStyle w:val="ListParagraph"/>
        <w:numPr>
          <w:ilvl w:val="0"/>
          <w:numId w:val="4"/>
        </w:numPr>
        <w:spacing w:line="288" w:lineRule="auto"/>
        <w:jc w:val="both"/>
        <w:rPr>
          <w:rFonts w:asciiTheme="minorHAnsi" w:hAnsiTheme="minorHAnsi"/>
          <w:lang w:val="en-US"/>
        </w:rPr>
      </w:pPr>
      <w:r w:rsidRPr="3FC284E7">
        <w:rPr>
          <w:rFonts w:asciiTheme="minorHAnsi" w:hAnsiTheme="minorHAnsi"/>
          <w:lang w:val="en-US"/>
        </w:rPr>
        <w:t xml:space="preserve">are appropriate and justified, as well as in line with the principle of sound financial management, especially </w:t>
      </w:r>
      <w:proofErr w:type="gramStart"/>
      <w:r w:rsidRPr="3FC284E7">
        <w:rPr>
          <w:rFonts w:asciiTheme="minorHAnsi" w:hAnsiTheme="minorHAnsi"/>
          <w:lang w:val="en-US"/>
        </w:rPr>
        <w:t>with regard to</w:t>
      </w:r>
      <w:proofErr w:type="gramEnd"/>
      <w:r w:rsidRPr="3FC284E7">
        <w:rPr>
          <w:rFonts w:asciiTheme="minorHAnsi" w:hAnsiTheme="minorHAnsi"/>
          <w:lang w:val="en-US"/>
        </w:rPr>
        <w:t xml:space="preserve"> economy and efficiency. </w:t>
      </w:r>
    </w:p>
    <w:p w14:paraId="25D6A695" w14:textId="75CA2759" w:rsidR="00EB0127" w:rsidRPr="00EB0127" w:rsidRDefault="00EB0127" w:rsidP="68720401">
      <w:pPr>
        <w:spacing w:line="288" w:lineRule="auto"/>
        <w:jc w:val="both"/>
        <w:rPr>
          <w:sz w:val="22"/>
          <w:lang w:val="en-US"/>
        </w:rPr>
      </w:pPr>
      <w:r w:rsidRPr="68720401">
        <w:rPr>
          <w:b/>
          <w:bCs/>
          <w:sz w:val="22"/>
          <w:lang w:val="en-US"/>
        </w:rPr>
        <w:t>Eligible costs</w:t>
      </w:r>
      <w:r w:rsidRPr="68720401">
        <w:rPr>
          <w:sz w:val="22"/>
          <w:lang w:val="en-US"/>
        </w:rPr>
        <w:t xml:space="preserve"> include, based on the </w:t>
      </w:r>
      <w:r w:rsidR="3AC844FB" w:rsidRPr="68720401">
        <w:rPr>
          <w:sz w:val="22"/>
          <w:lang w:val="en-US"/>
        </w:rPr>
        <w:t>above-mentioned</w:t>
      </w:r>
      <w:r w:rsidRPr="68720401">
        <w:rPr>
          <w:sz w:val="22"/>
          <w:lang w:val="en-US"/>
        </w:rPr>
        <w:t xml:space="preserve"> budget lines:</w:t>
      </w:r>
    </w:p>
    <w:p w14:paraId="36C17B5F" w14:textId="737418F6" w:rsidR="00EB0127" w:rsidRPr="00EB0127" w:rsidRDefault="4B60DE3E" w:rsidP="68720401">
      <w:pPr>
        <w:pStyle w:val="ListParagraph"/>
        <w:numPr>
          <w:ilvl w:val="0"/>
          <w:numId w:val="4"/>
        </w:numPr>
        <w:spacing w:line="288" w:lineRule="auto"/>
        <w:jc w:val="both"/>
        <w:rPr>
          <w:rFonts w:asciiTheme="minorHAnsi" w:hAnsiTheme="minorHAnsi"/>
          <w:lang w:val="en-US"/>
        </w:rPr>
      </w:pPr>
      <w:r w:rsidRPr="3FC284E7">
        <w:rPr>
          <w:rFonts w:asciiTheme="minorHAnsi" w:hAnsiTheme="minorHAnsi"/>
          <w:lang w:val="en-US"/>
        </w:rPr>
        <w:t xml:space="preserve">Personnel </w:t>
      </w:r>
      <w:r w:rsidR="00EB0127" w:rsidRPr="3FC284E7">
        <w:rPr>
          <w:rFonts w:asciiTheme="minorHAnsi" w:hAnsiTheme="minorHAnsi"/>
          <w:lang w:val="en-US"/>
        </w:rPr>
        <w:t>costs</w:t>
      </w:r>
    </w:p>
    <w:p w14:paraId="37A6ABCD" w14:textId="77777777" w:rsidR="00EB0127" w:rsidRPr="00EB0127" w:rsidRDefault="00EB0127" w:rsidP="68720401">
      <w:pPr>
        <w:pStyle w:val="ListParagraph"/>
        <w:numPr>
          <w:ilvl w:val="0"/>
          <w:numId w:val="4"/>
        </w:numPr>
        <w:spacing w:line="288" w:lineRule="auto"/>
        <w:jc w:val="both"/>
        <w:rPr>
          <w:rFonts w:asciiTheme="minorHAnsi" w:hAnsiTheme="minorHAnsi"/>
          <w:lang w:val="en-US"/>
        </w:rPr>
      </w:pPr>
      <w:r w:rsidRPr="3FC284E7">
        <w:rPr>
          <w:rFonts w:asciiTheme="minorHAnsi" w:hAnsiTheme="minorHAnsi"/>
          <w:lang w:val="en-US"/>
        </w:rPr>
        <w:t>Travel costs</w:t>
      </w:r>
    </w:p>
    <w:p w14:paraId="1019AB78" w14:textId="7C1D1D6F" w:rsidR="00EB0127" w:rsidRPr="00EB0127" w:rsidRDefault="00EB0127" w:rsidP="68720401">
      <w:pPr>
        <w:pStyle w:val="ListParagraph"/>
        <w:numPr>
          <w:ilvl w:val="0"/>
          <w:numId w:val="4"/>
        </w:numPr>
        <w:spacing w:line="288" w:lineRule="auto"/>
        <w:jc w:val="both"/>
        <w:rPr>
          <w:rFonts w:asciiTheme="minorHAnsi" w:hAnsiTheme="minorHAnsi"/>
          <w:lang w:val="en-US"/>
        </w:rPr>
      </w:pPr>
      <w:r w:rsidRPr="3FC284E7">
        <w:rPr>
          <w:rFonts w:asciiTheme="minorHAnsi" w:hAnsiTheme="minorHAnsi"/>
          <w:lang w:val="en-US"/>
        </w:rPr>
        <w:t xml:space="preserve">Costs of services (external expertise, especially digital services, translation, design, production costs etc.) </w:t>
      </w:r>
    </w:p>
    <w:p w14:paraId="43D3E5D2" w14:textId="77777777" w:rsidR="00EB0127" w:rsidRPr="00EB0127" w:rsidRDefault="00EB0127" w:rsidP="68720401">
      <w:pPr>
        <w:pStyle w:val="ListParagraph"/>
        <w:numPr>
          <w:ilvl w:val="0"/>
          <w:numId w:val="4"/>
        </w:numPr>
        <w:spacing w:line="288" w:lineRule="auto"/>
        <w:jc w:val="both"/>
        <w:rPr>
          <w:rFonts w:asciiTheme="minorHAnsi" w:hAnsiTheme="minorHAnsi"/>
          <w:lang w:val="en-US"/>
        </w:rPr>
      </w:pPr>
      <w:r w:rsidRPr="3FC284E7">
        <w:rPr>
          <w:rFonts w:asciiTheme="minorHAnsi" w:hAnsiTheme="minorHAnsi"/>
          <w:lang w:val="en-US"/>
        </w:rPr>
        <w:t xml:space="preserve">Purchase costs for equipment and accessories (new or used), which are specifically intended for the project, </w:t>
      </w:r>
    </w:p>
    <w:p w14:paraId="33249137" w14:textId="77777777" w:rsidR="00EB0127" w:rsidRDefault="00EB0127" w:rsidP="68720401">
      <w:pPr>
        <w:pStyle w:val="ListParagraph"/>
        <w:numPr>
          <w:ilvl w:val="0"/>
          <w:numId w:val="4"/>
        </w:numPr>
        <w:spacing w:line="288" w:lineRule="auto"/>
        <w:jc w:val="both"/>
        <w:rPr>
          <w:rFonts w:asciiTheme="minorHAnsi" w:hAnsiTheme="minorHAnsi"/>
          <w:lang w:val="en-US"/>
        </w:rPr>
      </w:pPr>
      <w:r w:rsidRPr="3FC284E7">
        <w:rPr>
          <w:rFonts w:asciiTheme="minorHAnsi" w:hAnsiTheme="minorHAnsi"/>
          <w:lang w:val="en-US"/>
        </w:rPr>
        <w:t>Administration costs (rent of space/equipment for relevant events, consumables/materials, etc.) directly related to the project</w:t>
      </w:r>
    </w:p>
    <w:p w14:paraId="60833F70" w14:textId="0CF86A3F" w:rsidR="00E94FFF" w:rsidRPr="00EB0127" w:rsidRDefault="00E94FFF" w:rsidP="00E94FFF">
      <w:pPr>
        <w:pStyle w:val="ListParagraph"/>
        <w:numPr>
          <w:ilvl w:val="0"/>
          <w:numId w:val="4"/>
        </w:numPr>
        <w:spacing w:line="288" w:lineRule="auto"/>
        <w:jc w:val="both"/>
        <w:rPr>
          <w:rFonts w:asciiTheme="minorHAnsi" w:hAnsiTheme="minorHAnsi"/>
          <w:lang w:val="en-US"/>
        </w:rPr>
      </w:pPr>
      <w:r w:rsidRPr="3FC284E7">
        <w:rPr>
          <w:rFonts w:asciiTheme="minorHAnsi" w:hAnsiTheme="minorHAnsi"/>
          <w:lang w:val="en-US"/>
        </w:rPr>
        <w:t xml:space="preserve">Indirect costs, i.e. ongoing organizational costs, which are not explicitly related to the project (including office rent) </w:t>
      </w:r>
      <w:r>
        <w:rPr>
          <w:rFonts w:asciiTheme="minorHAnsi" w:hAnsiTheme="minorHAnsi"/>
          <w:lang w:val="en-US"/>
        </w:rPr>
        <w:t xml:space="preserve">to a </w:t>
      </w:r>
      <w:proofErr w:type="gramStart"/>
      <w:r>
        <w:rPr>
          <w:rFonts w:asciiTheme="minorHAnsi" w:hAnsiTheme="minorHAnsi"/>
          <w:lang w:val="en-US"/>
        </w:rPr>
        <w:t>max.</w:t>
      </w:r>
      <w:proofErr w:type="gramEnd"/>
      <w:r>
        <w:rPr>
          <w:rFonts w:asciiTheme="minorHAnsi" w:hAnsiTheme="minorHAnsi"/>
          <w:lang w:val="en-US"/>
        </w:rPr>
        <w:t xml:space="preserve"> of 7% of the grant</w:t>
      </w:r>
    </w:p>
    <w:p w14:paraId="1CE3C259" w14:textId="77777777" w:rsidR="00EB0127" w:rsidRPr="00EB0127" w:rsidRDefault="00EB0127" w:rsidP="68720401">
      <w:pPr>
        <w:spacing w:line="288" w:lineRule="auto"/>
        <w:jc w:val="both"/>
        <w:rPr>
          <w:sz w:val="22"/>
          <w:lang w:val="en-US"/>
        </w:rPr>
      </w:pPr>
    </w:p>
    <w:p w14:paraId="68A3A23A" w14:textId="590C955A" w:rsidR="00EB0127" w:rsidRPr="00EB0127" w:rsidRDefault="00EB0127" w:rsidP="79B94DB0">
      <w:pPr>
        <w:spacing w:line="288" w:lineRule="auto"/>
        <w:jc w:val="both"/>
        <w:rPr>
          <w:sz w:val="22"/>
          <w:lang w:val="en-US"/>
        </w:rPr>
      </w:pPr>
      <w:r w:rsidRPr="79B94DB0">
        <w:rPr>
          <w:b/>
          <w:bCs/>
          <w:sz w:val="22"/>
          <w:lang w:val="en-US"/>
        </w:rPr>
        <w:t>IMPORTANT</w:t>
      </w:r>
      <w:r w:rsidRPr="79B94DB0">
        <w:rPr>
          <w:sz w:val="22"/>
          <w:lang w:val="en-US"/>
        </w:rPr>
        <w:t xml:space="preserve">: </w:t>
      </w:r>
      <w:r w:rsidR="5996A456" w:rsidRPr="79B94DB0">
        <w:rPr>
          <w:sz w:val="22"/>
          <w:lang w:val="en-US"/>
        </w:rPr>
        <w:t xml:space="preserve">Please </w:t>
      </w:r>
      <w:r w:rsidR="086E09B8" w:rsidRPr="79B94DB0">
        <w:rPr>
          <w:sz w:val="22"/>
          <w:lang w:val="en-US"/>
        </w:rPr>
        <w:t>be</w:t>
      </w:r>
      <w:r w:rsidR="5996A456" w:rsidRPr="79B94DB0">
        <w:rPr>
          <w:sz w:val="22"/>
          <w:lang w:val="en-US"/>
        </w:rPr>
        <w:t xml:space="preserve"> </w:t>
      </w:r>
      <w:r w:rsidR="798D0743" w:rsidRPr="79B94DB0">
        <w:rPr>
          <w:sz w:val="22"/>
          <w:lang w:val="en-US"/>
        </w:rPr>
        <w:t>aware</w:t>
      </w:r>
      <w:r w:rsidRPr="79B94DB0">
        <w:rPr>
          <w:sz w:val="22"/>
          <w:lang w:val="en-US"/>
        </w:rPr>
        <w:t xml:space="preserve"> that any procurement / purchase of services or goods </w:t>
      </w:r>
      <w:r w:rsidRPr="79B94DB0">
        <w:rPr>
          <w:b/>
          <w:bCs/>
          <w:sz w:val="22"/>
          <w:lang w:val="en-US"/>
        </w:rPr>
        <w:t>above 1.000€</w:t>
      </w:r>
      <w:r w:rsidRPr="79B94DB0">
        <w:rPr>
          <w:sz w:val="22"/>
          <w:lang w:val="en-US"/>
        </w:rPr>
        <w:t xml:space="preserve"> (in total, not per unit!) requires at least </w:t>
      </w:r>
      <w:r w:rsidRPr="79B94DB0">
        <w:rPr>
          <w:b/>
          <w:bCs/>
          <w:sz w:val="22"/>
          <w:lang w:val="en-US"/>
        </w:rPr>
        <w:t>three quotations</w:t>
      </w:r>
      <w:r w:rsidR="39AE6D57" w:rsidRPr="79B94DB0">
        <w:rPr>
          <w:b/>
          <w:bCs/>
          <w:sz w:val="22"/>
          <w:lang w:val="en-US"/>
        </w:rPr>
        <w:t xml:space="preserve"> </w:t>
      </w:r>
      <w:r w:rsidR="39AE6D57" w:rsidRPr="79B94DB0">
        <w:rPr>
          <w:sz w:val="22"/>
          <w:lang w:val="en-US"/>
        </w:rPr>
        <w:t>or a nationwide tendering procedure</w:t>
      </w:r>
      <w:r w:rsidRPr="79B94DB0">
        <w:rPr>
          <w:sz w:val="22"/>
          <w:lang w:val="en-US"/>
        </w:rPr>
        <w:t>. If not, th</w:t>
      </w:r>
      <w:r w:rsidR="0ED4A01C" w:rsidRPr="79B94DB0">
        <w:rPr>
          <w:sz w:val="22"/>
          <w:lang w:val="en-US"/>
        </w:rPr>
        <w:t>e</w:t>
      </w:r>
      <w:r w:rsidR="335E8B21" w:rsidRPr="79B94DB0">
        <w:rPr>
          <w:sz w:val="22"/>
          <w:lang w:val="en-US"/>
        </w:rPr>
        <w:t>se</w:t>
      </w:r>
      <w:r w:rsidR="0ED4A01C" w:rsidRPr="79B94DB0">
        <w:rPr>
          <w:sz w:val="22"/>
          <w:lang w:val="en-US"/>
        </w:rPr>
        <w:t xml:space="preserve"> </w:t>
      </w:r>
      <w:r w:rsidR="4D79854D" w:rsidRPr="79B94DB0">
        <w:rPr>
          <w:sz w:val="22"/>
          <w:lang w:val="en-US"/>
        </w:rPr>
        <w:t xml:space="preserve">project </w:t>
      </w:r>
      <w:r w:rsidR="0ED4A01C" w:rsidRPr="79B94DB0">
        <w:rPr>
          <w:sz w:val="22"/>
          <w:lang w:val="en-US"/>
        </w:rPr>
        <w:t>costs</w:t>
      </w:r>
      <w:r w:rsidRPr="79B94DB0">
        <w:rPr>
          <w:sz w:val="22"/>
          <w:lang w:val="en-US"/>
        </w:rPr>
        <w:t xml:space="preserve"> cannot be reimbursed.</w:t>
      </w:r>
      <w:r w:rsidR="0523E98C" w:rsidRPr="79B94DB0">
        <w:rPr>
          <w:sz w:val="22"/>
          <w:lang w:val="en-US"/>
        </w:rPr>
        <w:t xml:space="preserve"> For </w:t>
      </w:r>
      <w:r w:rsidR="3FD696EF" w:rsidRPr="79B94DB0">
        <w:rPr>
          <w:sz w:val="22"/>
          <w:lang w:val="en-US"/>
        </w:rPr>
        <w:t xml:space="preserve">more </w:t>
      </w:r>
      <w:r w:rsidR="08EE1295" w:rsidRPr="79B94DB0">
        <w:rPr>
          <w:sz w:val="22"/>
          <w:lang w:val="en-US"/>
        </w:rPr>
        <w:t>details concerning procurement procedures,</w:t>
      </w:r>
      <w:r w:rsidR="7DFFAB06" w:rsidRPr="79B94DB0">
        <w:rPr>
          <w:sz w:val="22"/>
          <w:lang w:val="en-US"/>
        </w:rPr>
        <w:t xml:space="preserve"> please check the </w:t>
      </w:r>
      <w:r w:rsidR="5B735865" w:rsidRPr="79B94DB0">
        <w:rPr>
          <w:sz w:val="22"/>
          <w:lang w:val="en-US"/>
        </w:rPr>
        <w:t xml:space="preserve">relevant </w:t>
      </w:r>
      <w:r w:rsidR="7DFFAB06" w:rsidRPr="79B94DB0">
        <w:rPr>
          <w:sz w:val="22"/>
          <w:lang w:val="en-US"/>
        </w:rPr>
        <w:t>guidelines</w:t>
      </w:r>
      <w:r w:rsidR="2876970B" w:rsidRPr="79B94DB0">
        <w:rPr>
          <w:sz w:val="22"/>
          <w:lang w:val="en-US"/>
        </w:rPr>
        <w:t xml:space="preserve"> </w:t>
      </w:r>
      <w:r w:rsidR="60F6510E" w:rsidRPr="79B94DB0">
        <w:rPr>
          <w:sz w:val="22"/>
          <w:lang w:val="en-US"/>
        </w:rPr>
        <w:t>for your project</w:t>
      </w:r>
      <w:r w:rsidR="65FC12FD" w:rsidRPr="79B94DB0">
        <w:rPr>
          <w:sz w:val="22"/>
          <w:lang w:val="en-US"/>
        </w:rPr>
        <w:t>!</w:t>
      </w:r>
    </w:p>
    <w:p w14:paraId="54A2E3EE" w14:textId="20B1855D" w:rsidR="00513744" w:rsidRDefault="00513744" w:rsidP="68720401">
      <w:pPr>
        <w:spacing w:line="288" w:lineRule="auto"/>
        <w:jc w:val="both"/>
        <w:rPr>
          <w:szCs w:val="20"/>
          <w:lang w:val="en-US"/>
        </w:rPr>
      </w:pPr>
    </w:p>
    <w:p w14:paraId="080F0B0A" w14:textId="77777777" w:rsidR="00513744" w:rsidRPr="00EB0127" w:rsidRDefault="00513744" w:rsidP="68720401">
      <w:pPr>
        <w:spacing w:line="288" w:lineRule="auto"/>
        <w:jc w:val="both"/>
        <w:rPr>
          <w:sz w:val="22"/>
          <w:lang w:val="en-US"/>
        </w:rPr>
      </w:pPr>
    </w:p>
    <w:p w14:paraId="7CA3CD02" w14:textId="77777777" w:rsidR="00EB0127" w:rsidRPr="00EA69B9" w:rsidRDefault="00EB0127" w:rsidP="68720401">
      <w:pPr>
        <w:spacing w:line="288" w:lineRule="auto"/>
        <w:jc w:val="both"/>
        <w:rPr>
          <w:b/>
          <w:bCs/>
          <w:sz w:val="22"/>
          <w:lang w:val="en-US"/>
        </w:rPr>
      </w:pPr>
      <w:r w:rsidRPr="68720401">
        <w:rPr>
          <w:b/>
          <w:bCs/>
          <w:sz w:val="22"/>
          <w:lang w:val="en-US"/>
        </w:rPr>
        <w:t>Which expenses are ineligible?</w:t>
      </w:r>
    </w:p>
    <w:p w14:paraId="32FCB8F8" w14:textId="77777777" w:rsidR="00EB0127" w:rsidRPr="00EB0127" w:rsidRDefault="00EB0127" w:rsidP="68720401">
      <w:pPr>
        <w:spacing w:line="288" w:lineRule="auto"/>
        <w:jc w:val="both"/>
        <w:rPr>
          <w:b/>
          <w:bCs/>
          <w:sz w:val="22"/>
          <w:lang w:val="en-US"/>
        </w:rPr>
      </w:pPr>
    </w:p>
    <w:p w14:paraId="496EDB66" w14:textId="77777777" w:rsidR="00EB0127" w:rsidRPr="00EB0127" w:rsidRDefault="00EB0127" w:rsidP="68720401">
      <w:pPr>
        <w:pStyle w:val="ListParagraph"/>
        <w:numPr>
          <w:ilvl w:val="0"/>
          <w:numId w:val="4"/>
        </w:numPr>
        <w:spacing w:line="288" w:lineRule="auto"/>
        <w:jc w:val="both"/>
        <w:rPr>
          <w:rFonts w:asciiTheme="minorHAnsi" w:hAnsiTheme="minorHAnsi"/>
          <w:lang w:val="en-US"/>
        </w:rPr>
      </w:pPr>
      <w:r w:rsidRPr="3FC284E7">
        <w:rPr>
          <w:rFonts w:asciiTheme="minorHAnsi" w:hAnsiTheme="minorHAnsi"/>
          <w:lang w:val="en-US"/>
        </w:rPr>
        <w:t xml:space="preserve">Debts and debt service charges (interest); </w:t>
      </w:r>
    </w:p>
    <w:p w14:paraId="3CE3A9F4" w14:textId="77777777" w:rsidR="00EB0127" w:rsidRPr="00EB0127" w:rsidRDefault="00EB0127" w:rsidP="68720401">
      <w:pPr>
        <w:pStyle w:val="ListParagraph"/>
        <w:numPr>
          <w:ilvl w:val="0"/>
          <w:numId w:val="4"/>
        </w:numPr>
        <w:spacing w:line="288" w:lineRule="auto"/>
        <w:jc w:val="both"/>
        <w:rPr>
          <w:rFonts w:asciiTheme="minorHAnsi" w:hAnsiTheme="minorHAnsi"/>
          <w:lang w:val="en-US"/>
        </w:rPr>
      </w:pPr>
      <w:r w:rsidRPr="3FC284E7">
        <w:rPr>
          <w:rFonts w:asciiTheme="minorHAnsi" w:hAnsiTheme="minorHAnsi"/>
          <w:lang w:val="en-US"/>
        </w:rPr>
        <w:t xml:space="preserve">Provisions for losses, debts or potential future liabilities; </w:t>
      </w:r>
    </w:p>
    <w:p w14:paraId="04FBBD93" w14:textId="77777777" w:rsidR="00EB0127" w:rsidRPr="00EB0127" w:rsidRDefault="00EB0127" w:rsidP="68720401">
      <w:pPr>
        <w:pStyle w:val="ListParagraph"/>
        <w:numPr>
          <w:ilvl w:val="0"/>
          <w:numId w:val="4"/>
        </w:numPr>
        <w:spacing w:line="288" w:lineRule="auto"/>
        <w:jc w:val="both"/>
        <w:rPr>
          <w:rFonts w:asciiTheme="minorHAnsi" w:hAnsiTheme="minorHAnsi"/>
          <w:lang w:val="en-US"/>
        </w:rPr>
      </w:pPr>
      <w:r w:rsidRPr="3FC284E7">
        <w:rPr>
          <w:rFonts w:asciiTheme="minorHAnsi" w:hAnsiTheme="minorHAnsi"/>
          <w:lang w:val="en-US"/>
        </w:rPr>
        <w:t xml:space="preserve">Costs specified by the </w:t>
      </w:r>
      <w:proofErr w:type="gramStart"/>
      <w:r w:rsidRPr="3FC284E7">
        <w:rPr>
          <w:rFonts w:asciiTheme="minorHAnsi" w:hAnsiTheme="minorHAnsi"/>
          <w:lang w:val="en-US"/>
        </w:rPr>
        <w:t>beneficiary which</w:t>
      </w:r>
      <w:proofErr w:type="gramEnd"/>
      <w:r w:rsidRPr="3FC284E7">
        <w:rPr>
          <w:rFonts w:asciiTheme="minorHAnsi" w:hAnsiTheme="minorHAnsi"/>
          <w:lang w:val="en-US"/>
        </w:rPr>
        <w:t xml:space="preserve"> are financed through another funding source or another project. </w:t>
      </w:r>
    </w:p>
    <w:p w14:paraId="48A47244" w14:textId="77777777" w:rsidR="00EB0127" w:rsidRPr="00EB0127" w:rsidRDefault="00EB0127" w:rsidP="68720401">
      <w:pPr>
        <w:pStyle w:val="ListParagraph"/>
        <w:numPr>
          <w:ilvl w:val="0"/>
          <w:numId w:val="4"/>
        </w:numPr>
        <w:spacing w:line="288" w:lineRule="auto"/>
        <w:jc w:val="both"/>
        <w:rPr>
          <w:rFonts w:asciiTheme="minorHAnsi" w:hAnsiTheme="minorHAnsi"/>
          <w:lang w:val="en-US"/>
        </w:rPr>
      </w:pPr>
      <w:r w:rsidRPr="3FC284E7">
        <w:rPr>
          <w:rFonts w:asciiTheme="minorHAnsi" w:hAnsiTheme="minorHAnsi"/>
          <w:lang w:val="en-US"/>
        </w:rPr>
        <w:t>Purchases of land or property, unless they are necessary for direct implementation of the measure and comply with the conditions defined in the grant contract for this situation (for instance restitution to the Goethe-</w:t>
      </w:r>
      <w:proofErr w:type="spellStart"/>
      <w:r w:rsidRPr="3FC284E7">
        <w:rPr>
          <w:rFonts w:asciiTheme="minorHAnsi" w:hAnsiTheme="minorHAnsi"/>
          <w:lang w:val="en-US"/>
        </w:rPr>
        <w:t>Institut</w:t>
      </w:r>
      <w:proofErr w:type="spellEnd"/>
      <w:r w:rsidRPr="3FC284E7">
        <w:rPr>
          <w:rFonts w:asciiTheme="minorHAnsi" w:hAnsiTheme="minorHAnsi"/>
          <w:lang w:val="en-US"/>
        </w:rPr>
        <w:t xml:space="preserve">); </w:t>
      </w:r>
    </w:p>
    <w:p w14:paraId="67C06794" w14:textId="77777777" w:rsidR="00EB0127" w:rsidRPr="00EB0127" w:rsidRDefault="00EB0127" w:rsidP="68720401">
      <w:pPr>
        <w:pStyle w:val="ListParagraph"/>
        <w:numPr>
          <w:ilvl w:val="0"/>
          <w:numId w:val="4"/>
        </w:numPr>
        <w:spacing w:line="288" w:lineRule="auto"/>
        <w:jc w:val="both"/>
        <w:rPr>
          <w:rFonts w:asciiTheme="minorHAnsi" w:hAnsiTheme="minorHAnsi"/>
          <w:lang w:val="en-US"/>
        </w:rPr>
      </w:pPr>
      <w:r w:rsidRPr="3FC284E7">
        <w:rPr>
          <w:rFonts w:asciiTheme="minorHAnsi" w:hAnsiTheme="minorHAnsi"/>
          <w:lang w:val="en-US"/>
        </w:rPr>
        <w:t xml:space="preserve">Foreign exchange losses; </w:t>
      </w:r>
    </w:p>
    <w:p w14:paraId="5B52808A" w14:textId="77777777" w:rsidR="00EB0127" w:rsidRPr="00EB0127" w:rsidRDefault="00EB0127" w:rsidP="68720401">
      <w:pPr>
        <w:pStyle w:val="ListParagraph"/>
        <w:numPr>
          <w:ilvl w:val="0"/>
          <w:numId w:val="4"/>
        </w:numPr>
        <w:spacing w:line="288" w:lineRule="auto"/>
        <w:jc w:val="both"/>
        <w:rPr>
          <w:rFonts w:asciiTheme="minorHAnsi" w:hAnsiTheme="minorHAnsi"/>
          <w:lang w:val="en-US"/>
        </w:rPr>
      </w:pPr>
      <w:r w:rsidRPr="3FC284E7">
        <w:rPr>
          <w:rFonts w:asciiTheme="minorHAnsi" w:hAnsiTheme="minorHAnsi"/>
          <w:lang w:val="en-US"/>
        </w:rPr>
        <w:lastRenderedPageBreak/>
        <w:t xml:space="preserve">Credit to third parties, unless otherwise specified, for example in the grant contract; </w:t>
      </w:r>
    </w:p>
    <w:p w14:paraId="071A1DEE" w14:textId="77777777" w:rsidR="00EB0127" w:rsidRPr="00EB0127" w:rsidRDefault="00EB0127" w:rsidP="68720401">
      <w:pPr>
        <w:pStyle w:val="ListParagraph"/>
        <w:numPr>
          <w:ilvl w:val="0"/>
          <w:numId w:val="4"/>
        </w:numPr>
        <w:spacing w:line="288" w:lineRule="auto"/>
        <w:jc w:val="both"/>
        <w:rPr>
          <w:rFonts w:asciiTheme="minorHAnsi" w:hAnsiTheme="minorHAnsi"/>
          <w:lang w:val="en-US"/>
        </w:rPr>
      </w:pPr>
      <w:r w:rsidRPr="3FC284E7">
        <w:rPr>
          <w:rFonts w:asciiTheme="minorHAnsi" w:hAnsiTheme="minorHAnsi"/>
          <w:lang w:val="en-US"/>
        </w:rPr>
        <w:t>Benefits in kind (</w:t>
      </w:r>
      <w:proofErr w:type="gramStart"/>
      <w:r w:rsidRPr="3FC284E7">
        <w:rPr>
          <w:rFonts w:asciiTheme="minorHAnsi" w:hAnsiTheme="minorHAnsi"/>
          <w:lang w:val="en-US"/>
        </w:rPr>
        <w:t>with the exception of</w:t>
      </w:r>
      <w:proofErr w:type="gramEnd"/>
      <w:r w:rsidRPr="3FC284E7">
        <w:rPr>
          <w:rFonts w:asciiTheme="minorHAnsi" w:hAnsiTheme="minorHAnsi"/>
          <w:lang w:val="en-US"/>
        </w:rPr>
        <w:t xml:space="preserve"> voluntary work); </w:t>
      </w:r>
    </w:p>
    <w:p w14:paraId="0FFAE73D" w14:textId="4C5EE723" w:rsidR="00EB0127" w:rsidRPr="00EB0127" w:rsidRDefault="2791C426" w:rsidP="3021A7E2">
      <w:pPr>
        <w:pStyle w:val="ListParagraph"/>
        <w:numPr>
          <w:ilvl w:val="0"/>
          <w:numId w:val="4"/>
        </w:numPr>
        <w:spacing w:line="288" w:lineRule="auto"/>
        <w:jc w:val="both"/>
        <w:rPr>
          <w:rFonts w:asciiTheme="minorHAnsi" w:eastAsiaTheme="minorEastAsia" w:hAnsiTheme="minorHAnsi"/>
          <w:lang w:val="en-US"/>
        </w:rPr>
      </w:pPr>
      <w:r w:rsidRPr="3021A7E2">
        <w:rPr>
          <w:rFonts w:asciiTheme="minorHAnsi" w:hAnsiTheme="minorHAnsi"/>
          <w:lang w:val="en-US"/>
        </w:rPr>
        <w:t>performance-based bonuses included in costs of staff</w:t>
      </w:r>
      <w:r w:rsidR="00EB0127" w:rsidRPr="3021A7E2">
        <w:rPr>
          <w:rFonts w:asciiTheme="minorHAnsi" w:hAnsiTheme="minorHAnsi"/>
          <w:lang w:val="en-US"/>
        </w:rPr>
        <w:t xml:space="preserve">. </w:t>
      </w:r>
    </w:p>
    <w:p w14:paraId="2785D658" w14:textId="77777777" w:rsidR="00EB0127" w:rsidRPr="00EB0127" w:rsidRDefault="00EB0127" w:rsidP="68720401">
      <w:pPr>
        <w:spacing w:line="288" w:lineRule="auto"/>
        <w:jc w:val="both"/>
        <w:rPr>
          <w:sz w:val="22"/>
          <w:lang w:val="en-US"/>
        </w:rPr>
      </w:pPr>
    </w:p>
    <w:p w14:paraId="547CB6E0" w14:textId="77777777" w:rsidR="00EB0127" w:rsidRPr="00EA69B9" w:rsidRDefault="00EB0127" w:rsidP="68720401">
      <w:pPr>
        <w:spacing w:line="288" w:lineRule="auto"/>
        <w:jc w:val="both"/>
        <w:rPr>
          <w:b/>
          <w:bCs/>
          <w:sz w:val="22"/>
          <w:lang w:val="en-US"/>
        </w:rPr>
      </w:pPr>
      <w:r w:rsidRPr="68720401">
        <w:rPr>
          <w:b/>
          <w:bCs/>
          <w:sz w:val="22"/>
          <w:lang w:val="en-US"/>
        </w:rPr>
        <w:t>How to deal with changes in the budget?</w:t>
      </w:r>
    </w:p>
    <w:p w14:paraId="4F807F19" w14:textId="77777777" w:rsidR="00EB0127" w:rsidRPr="00EB0127" w:rsidRDefault="00EB0127" w:rsidP="68720401">
      <w:pPr>
        <w:spacing w:line="288" w:lineRule="auto"/>
        <w:jc w:val="both"/>
        <w:rPr>
          <w:b/>
          <w:bCs/>
          <w:sz w:val="22"/>
          <w:lang w:val="en-US"/>
        </w:rPr>
      </w:pPr>
    </w:p>
    <w:p w14:paraId="5A52E413" w14:textId="53E00839" w:rsidR="0086382D" w:rsidRPr="00EB0127" w:rsidRDefault="00EB0127" w:rsidP="68720401">
      <w:pPr>
        <w:spacing w:line="288" w:lineRule="auto"/>
        <w:jc w:val="both"/>
        <w:rPr>
          <w:sz w:val="22"/>
          <w:lang w:val="en-US"/>
        </w:rPr>
      </w:pPr>
      <w:r w:rsidRPr="68720401">
        <w:rPr>
          <w:sz w:val="22"/>
          <w:lang w:val="en-US"/>
        </w:rPr>
        <w:t>Any changes in the financial planning need to be communicated to the Goethe-</w:t>
      </w:r>
      <w:proofErr w:type="spellStart"/>
      <w:r w:rsidRPr="68720401">
        <w:rPr>
          <w:sz w:val="22"/>
          <w:lang w:val="en-US"/>
        </w:rPr>
        <w:t>Institut</w:t>
      </w:r>
      <w:proofErr w:type="spellEnd"/>
      <w:r w:rsidRPr="68720401">
        <w:rPr>
          <w:sz w:val="22"/>
          <w:lang w:val="en-US"/>
        </w:rPr>
        <w:t xml:space="preserve"> </w:t>
      </w:r>
      <w:r w:rsidRPr="68720401">
        <w:rPr>
          <w:sz w:val="22"/>
          <w:u w:val="single"/>
          <w:lang w:val="en-US"/>
        </w:rPr>
        <w:t>in advance</w:t>
      </w:r>
      <w:r w:rsidRPr="68720401">
        <w:rPr>
          <w:sz w:val="22"/>
          <w:lang w:val="en-US"/>
        </w:rPr>
        <w:t>.</w:t>
      </w:r>
    </w:p>
    <w:p w14:paraId="72F50CD1" w14:textId="77777777" w:rsidR="00EB0127" w:rsidRDefault="00EB0127" w:rsidP="68720401">
      <w:pPr>
        <w:spacing w:line="288" w:lineRule="auto"/>
        <w:jc w:val="both"/>
        <w:rPr>
          <w:sz w:val="22"/>
          <w:lang w:val="en-US"/>
        </w:rPr>
      </w:pPr>
      <w:r w:rsidRPr="68720401">
        <w:rPr>
          <w:sz w:val="22"/>
          <w:lang w:val="en-US"/>
        </w:rPr>
        <w:t>Any changes that exceed 25 % of the original budget line must be agreed with the Goethe-</w:t>
      </w:r>
      <w:proofErr w:type="spellStart"/>
      <w:r w:rsidRPr="68720401">
        <w:rPr>
          <w:sz w:val="22"/>
          <w:lang w:val="en-US"/>
        </w:rPr>
        <w:t>Institut</w:t>
      </w:r>
      <w:proofErr w:type="spellEnd"/>
      <w:r w:rsidRPr="68720401">
        <w:rPr>
          <w:sz w:val="22"/>
          <w:lang w:val="en-US"/>
        </w:rPr>
        <w:t xml:space="preserve"> </w:t>
      </w:r>
      <w:r w:rsidRPr="68720401">
        <w:rPr>
          <w:sz w:val="22"/>
          <w:u w:val="single"/>
          <w:lang w:val="en-US"/>
        </w:rPr>
        <w:t>in advance</w:t>
      </w:r>
      <w:r w:rsidRPr="68720401">
        <w:rPr>
          <w:sz w:val="22"/>
          <w:lang w:val="en-US"/>
        </w:rPr>
        <w:t>. If not, they cannot be reimbursed. Changes are to be communicated to the contact person at the Goethe-</w:t>
      </w:r>
      <w:proofErr w:type="spellStart"/>
      <w:r w:rsidRPr="68720401">
        <w:rPr>
          <w:sz w:val="22"/>
          <w:lang w:val="en-US"/>
        </w:rPr>
        <w:t>Institut</w:t>
      </w:r>
      <w:proofErr w:type="spellEnd"/>
      <w:r w:rsidRPr="68720401">
        <w:rPr>
          <w:sz w:val="22"/>
          <w:lang w:val="en-US"/>
        </w:rPr>
        <w:t xml:space="preserve"> in sufficient time. </w:t>
      </w:r>
    </w:p>
    <w:p w14:paraId="7DC853B7" w14:textId="77777777" w:rsidR="0086382D" w:rsidRPr="00EB0127" w:rsidRDefault="0086382D" w:rsidP="68720401">
      <w:pPr>
        <w:spacing w:line="288" w:lineRule="auto"/>
        <w:jc w:val="both"/>
        <w:rPr>
          <w:sz w:val="22"/>
          <w:lang w:val="en-US"/>
        </w:rPr>
      </w:pPr>
    </w:p>
    <w:p w14:paraId="02C533A9" w14:textId="7E0CF4D1" w:rsidR="00EA69B9" w:rsidRPr="00EB0127" w:rsidRDefault="00EB0127" w:rsidP="5AB2AB5F">
      <w:pPr>
        <w:spacing w:line="288" w:lineRule="auto"/>
        <w:jc w:val="both"/>
        <w:rPr>
          <w:rFonts w:cs="Goethe FF Clan"/>
          <w:color w:val="000000"/>
          <w:sz w:val="22"/>
          <w:lang w:val="en-US"/>
        </w:rPr>
      </w:pPr>
      <w:r w:rsidRPr="5AB2AB5F">
        <w:rPr>
          <w:b/>
          <w:bCs/>
          <w:sz w:val="22"/>
          <w:lang w:val="en-US"/>
        </w:rPr>
        <w:t>IMPORTANT</w:t>
      </w:r>
      <w:r w:rsidRPr="5AB2AB5F">
        <w:rPr>
          <w:sz w:val="22"/>
          <w:lang w:val="en-US"/>
        </w:rPr>
        <w:t xml:space="preserve">: The grant cannot be increased. </w:t>
      </w:r>
      <w:r w:rsidR="00EA69B9" w:rsidRPr="5AB2AB5F">
        <w:rPr>
          <w:rFonts w:cs="Goethe FF Clan"/>
          <w:color w:val="000000" w:themeColor="text1"/>
          <w:sz w:val="22"/>
          <w:lang w:val="en-US"/>
        </w:rPr>
        <w:t>Unspent funds must be notified and paid back to the Goethe-</w:t>
      </w:r>
      <w:proofErr w:type="spellStart"/>
      <w:r w:rsidR="00EA69B9" w:rsidRPr="5AB2AB5F">
        <w:rPr>
          <w:rFonts w:cs="Goethe FF Clan"/>
          <w:color w:val="000000" w:themeColor="text1"/>
          <w:sz w:val="22"/>
          <w:lang w:val="en-US"/>
        </w:rPr>
        <w:t>Institut</w:t>
      </w:r>
      <w:proofErr w:type="spellEnd"/>
      <w:r w:rsidR="00EA69B9" w:rsidRPr="5AB2AB5F">
        <w:rPr>
          <w:rFonts w:cs="Goethe FF Clan"/>
          <w:color w:val="000000" w:themeColor="text1"/>
          <w:sz w:val="22"/>
          <w:lang w:val="en-US"/>
        </w:rPr>
        <w:t xml:space="preserve"> </w:t>
      </w:r>
      <w:r w:rsidR="00EA69B9" w:rsidRPr="5AB2AB5F">
        <w:rPr>
          <w:rFonts w:cs="Goethe FF Clan"/>
          <w:b/>
          <w:bCs/>
          <w:color w:val="000000" w:themeColor="text1"/>
          <w:sz w:val="22"/>
          <w:lang w:val="en-US"/>
        </w:rPr>
        <w:t xml:space="preserve">without delay </w:t>
      </w:r>
      <w:r w:rsidR="00EA69B9" w:rsidRPr="5AB2AB5F">
        <w:rPr>
          <w:rFonts w:cs="Goethe FF Clan"/>
          <w:color w:val="000000" w:themeColor="text1"/>
          <w:sz w:val="22"/>
          <w:lang w:val="en-US"/>
        </w:rPr>
        <w:t>at the end of the approval period.</w:t>
      </w:r>
    </w:p>
    <w:p w14:paraId="366E5120" w14:textId="631DE772" w:rsidR="00513744" w:rsidRDefault="00513744" w:rsidP="5AB2AB5F">
      <w:pPr>
        <w:spacing w:line="288" w:lineRule="auto"/>
        <w:jc w:val="both"/>
        <w:rPr>
          <w:szCs w:val="20"/>
          <w:lang w:val="en-US"/>
        </w:rPr>
      </w:pPr>
    </w:p>
    <w:p w14:paraId="6C6A20AD" w14:textId="77777777" w:rsidR="00EA69B9" w:rsidRPr="00EA69B9" w:rsidRDefault="00EA69B9" w:rsidP="68720401">
      <w:pPr>
        <w:spacing w:line="288" w:lineRule="auto"/>
        <w:jc w:val="both"/>
        <w:rPr>
          <w:sz w:val="22"/>
          <w:lang w:val="en-US"/>
        </w:rPr>
      </w:pPr>
    </w:p>
    <w:p w14:paraId="3E748243" w14:textId="77777777" w:rsidR="00EB0127" w:rsidRPr="008F2073" w:rsidRDefault="00EA69B9" w:rsidP="3FC284E7">
      <w:pPr>
        <w:pStyle w:val="ListParagraph"/>
        <w:numPr>
          <w:ilvl w:val="0"/>
          <w:numId w:val="2"/>
        </w:numPr>
        <w:spacing w:line="288" w:lineRule="auto"/>
        <w:jc w:val="both"/>
        <w:rPr>
          <w:rFonts w:asciiTheme="minorHAnsi" w:hAnsiTheme="minorHAnsi" w:cs="Goethe FF Clan"/>
          <w:b/>
          <w:bCs/>
          <w:color w:val="82055F"/>
          <w:sz w:val="23"/>
          <w:szCs w:val="23"/>
          <w:lang w:val="en-US"/>
        </w:rPr>
      </w:pPr>
      <w:r w:rsidRPr="008F2073">
        <w:rPr>
          <w:rFonts w:asciiTheme="minorHAnsi" w:hAnsiTheme="minorHAnsi"/>
          <w:b/>
          <w:bCs/>
          <w:color w:val="82055F"/>
          <w:sz w:val="23"/>
          <w:szCs w:val="23"/>
          <w:lang w:val="en-US"/>
        </w:rPr>
        <w:t>FINANCIAL REPORTING</w:t>
      </w:r>
    </w:p>
    <w:p w14:paraId="16B61018" w14:textId="77777777" w:rsidR="00EA69B9" w:rsidRPr="00EA69B9" w:rsidRDefault="00EA69B9" w:rsidP="00EA69B9">
      <w:pPr>
        <w:pStyle w:val="ListParagraph"/>
        <w:spacing w:line="288" w:lineRule="auto"/>
        <w:ind w:left="1146"/>
        <w:jc w:val="both"/>
        <w:rPr>
          <w:rFonts w:asciiTheme="minorHAnsi" w:hAnsiTheme="minorHAnsi" w:cs="Goethe FF Clan"/>
          <w:bCs/>
          <w:color w:val="000000"/>
          <w:lang w:val="en-US"/>
        </w:rPr>
      </w:pPr>
    </w:p>
    <w:p w14:paraId="619434B2" w14:textId="77777777" w:rsidR="00EA69B9" w:rsidRPr="003D4950" w:rsidRDefault="00EB0127" w:rsidP="003D4950">
      <w:pPr>
        <w:spacing w:line="288" w:lineRule="auto"/>
        <w:jc w:val="both"/>
        <w:rPr>
          <w:sz w:val="22"/>
          <w:lang w:val="en-US"/>
        </w:rPr>
      </w:pPr>
      <w:r w:rsidRPr="00EB0127">
        <w:rPr>
          <w:rFonts w:cs="Goethe FF Clan"/>
          <w:bCs/>
          <w:color w:val="000000"/>
          <w:sz w:val="22"/>
          <w:lang w:val="en-US"/>
        </w:rPr>
        <w:t>At the end of the project, evidence must be provided for all expenditures with respect to both substance and quantity.</w:t>
      </w:r>
    </w:p>
    <w:p w14:paraId="0DB6718D" w14:textId="77777777" w:rsidR="00EA69B9" w:rsidRDefault="00EA69B9" w:rsidP="68720401">
      <w:pPr>
        <w:pStyle w:val="Default"/>
        <w:spacing w:line="288" w:lineRule="auto"/>
        <w:jc w:val="both"/>
        <w:rPr>
          <w:rFonts w:asciiTheme="minorHAnsi" w:hAnsiTheme="minorHAnsi"/>
          <w:b/>
          <w:bCs/>
          <w:sz w:val="22"/>
          <w:szCs w:val="22"/>
        </w:rPr>
      </w:pPr>
    </w:p>
    <w:p w14:paraId="2B2EDC61" w14:textId="77777777" w:rsidR="00EB0127" w:rsidRPr="00EA69B9" w:rsidRDefault="00EB0127" w:rsidP="68720401">
      <w:pPr>
        <w:pStyle w:val="Default"/>
        <w:spacing w:line="288" w:lineRule="auto"/>
        <w:jc w:val="both"/>
        <w:rPr>
          <w:rFonts w:asciiTheme="minorHAnsi" w:hAnsiTheme="minorHAnsi"/>
          <w:b/>
          <w:bCs/>
          <w:sz w:val="22"/>
          <w:szCs w:val="22"/>
        </w:rPr>
      </w:pPr>
      <w:r w:rsidRPr="68720401">
        <w:rPr>
          <w:rFonts w:asciiTheme="minorHAnsi" w:hAnsiTheme="minorHAnsi"/>
          <w:b/>
          <w:bCs/>
          <w:sz w:val="22"/>
          <w:szCs w:val="22"/>
        </w:rPr>
        <w:t xml:space="preserve">How do I report on the financial expenditure? </w:t>
      </w:r>
    </w:p>
    <w:p w14:paraId="3FC94AE2" w14:textId="77777777" w:rsidR="00EB0127" w:rsidRPr="00EB0127" w:rsidRDefault="00EB0127" w:rsidP="68720401">
      <w:pPr>
        <w:pStyle w:val="Default"/>
        <w:spacing w:line="288" w:lineRule="auto"/>
        <w:jc w:val="both"/>
        <w:rPr>
          <w:rFonts w:asciiTheme="minorHAnsi" w:hAnsiTheme="minorHAnsi"/>
          <w:sz w:val="22"/>
          <w:szCs w:val="22"/>
          <w:highlight w:val="yellow"/>
        </w:rPr>
      </w:pPr>
    </w:p>
    <w:p w14:paraId="3FADDBA3" w14:textId="6E154C20" w:rsidR="00EA69B9" w:rsidRPr="00E94FFF" w:rsidRDefault="00EB0127" w:rsidP="68720401">
      <w:pPr>
        <w:spacing w:line="288" w:lineRule="auto"/>
        <w:jc w:val="both"/>
        <w:rPr>
          <w:sz w:val="22"/>
          <w:lang w:val="en-US"/>
        </w:rPr>
      </w:pPr>
      <w:r w:rsidRPr="626399B3">
        <w:rPr>
          <w:sz w:val="22"/>
          <w:lang w:val="en-US"/>
        </w:rPr>
        <w:t xml:space="preserve">The Recipient must provide information/proof on how the </w:t>
      </w:r>
      <w:r w:rsidR="0086382D" w:rsidRPr="626399B3">
        <w:rPr>
          <w:sz w:val="22"/>
          <w:lang w:val="en-US"/>
        </w:rPr>
        <w:t xml:space="preserve">Grant </w:t>
      </w:r>
      <w:r w:rsidRPr="626399B3">
        <w:rPr>
          <w:sz w:val="22"/>
          <w:lang w:val="en-US"/>
        </w:rPr>
        <w:t xml:space="preserve">has been used and </w:t>
      </w:r>
      <w:proofErr w:type="gramStart"/>
      <w:r w:rsidRPr="626399B3">
        <w:rPr>
          <w:sz w:val="22"/>
          <w:lang w:val="en-US"/>
        </w:rPr>
        <w:t>has to</w:t>
      </w:r>
      <w:proofErr w:type="gramEnd"/>
      <w:r w:rsidRPr="626399B3">
        <w:rPr>
          <w:sz w:val="22"/>
          <w:lang w:val="en-US"/>
        </w:rPr>
        <w:t xml:space="preserve"> hand in on request the original receipts to the Goethe-</w:t>
      </w:r>
      <w:proofErr w:type="spellStart"/>
      <w:r w:rsidRPr="626399B3">
        <w:rPr>
          <w:sz w:val="22"/>
          <w:lang w:val="en-US"/>
        </w:rPr>
        <w:t>Institut</w:t>
      </w:r>
      <w:proofErr w:type="spellEnd"/>
      <w:r w:rsidRPr="626399B3">
        <w:rPr>
          <w:sz w:val="22"/>
          <w:lang w:val="en-US"/>
        </w:rPr>
        <w:t>.</w:t>
      </w:r>
      <w:r w:rsidR="207ED3FB" w:rsidRPr="626399B3">
        <w:rPr>
          <w:sz w:val="22"/>
          <w:lang w:val="en-US"/>
        </w:rPr>
        <w:t xml:space="preserve"> </w:t>
      </w:r>
      <w:r w:rsidRPr="626399B3">
        <w:rPr>
          <w:sz w:val="22"/>
          <w:lang w:val="en-US"/>
        </w:rPr>
        <w:t xml:space="preserve">The Recipient uses the </w:t>
      </w:r>
      <w:r w:rsidR="0086382D" w:rsidRPr="626399B3">
        <w:rPr>
          <w:sz w:val="22"/>
          <w:lang w:val="en-US"/>
        </w:rPr>
        <w:t xml:space="preserve">document </w:t>
      </w:r>
      <w:r w:rsidR="0086382D" w:rsidRPr="626399B3">
        <w:rPr>
          <w:b/>
          <w:bCs/>
          <w:sz w:val="22"/>
          <w:lang w:val="en-US"/>
        </w:rPr>
        <w:t xml:space="preserve">Proof of Expenditure </w:t>
      </w:r>
      <w:r w:rsidR="0086382D" w:rsidRPr="626399B3">
        <w:rPr>
          <w:sz w:val="22"/>
          <w:lang w:val="en-US"/>
        </w:rPr>
        <w:t>(</w:t>
      </w:r>
      <w:r w:rsidRPr="626399B3">
        <w:rPr>
          <w:sz w:val="22"/>
          <w:lang w:val="en-US"/>
        </w:rPr>
        <w:t xml:space="preserve">Annex </w:t>
      </w:r>
      <w:r w:rsidRPr="626399B3">
        <w:rPr>
          <w:sz w:val="22"/>
          <w:highlight w:val="yellow"/>
          <w:lang w:val="en-US"/>
        </w:rPr>
        <w:t>X</w:t>
      </w:r>
      <w:r w:rsidRPr="626399B3">
        <w:rPr>
          <w:sz w:val="22"/>
          <w:lang w:val="en-US"/>
        </w:rPr>
        <w:t>) for the financial reporting.</w:t>
      </w:r>
      <w:r w:rsidR="15FDB1E9" w:rsidRPr="626399B3">
        <w:rPr>
          <w:sz w:val="22"/>
          <w:lang w:val="en-US"/>
        </w:rPr>
        <w:t xml:space="preserve"> </w:t>
      </w:r>
      <w:r w:rsidRPr="00E94FFF">
        <w:rPr>
          <w:sz w:val="22"/>
          <w:lang w:val="en-US"/>
        </w:rPr>
        <w:t xml:space="preserve">Beneficiaries </w:t>
      </w:r>
      <w:r w:rsidR="73884BED" w:rsidRPr="00E94FFF">
        <w:rPr>
          <w:sz w:val="22"/>
          <w:lang w:val="en-US"/>
        </w:rPr>
        <w:t xml:space="preserve">must </w:t>
      </w:r>
      <w:r w:rsidR="1B9E776F" w:rsidRPr="00E94FFF">
        <w:rPr>
          <w:sz w:val="22"/>
          <w:lang w:val="en-US"/>
        </w:rPr>
        <w:t xml:space="preserve">keep </w:t>
      </w:r>
      <w:r w:rsidRPr="00E94FFF">
        <w:rPr>
          <w:sz w:val="22"/>
          <w:lang w:val="en-US"/>
        </w:rPr>
        <w:t>supporting documentation</w:t>
      </w:r>
      <w:r w:rsidR="79EEE251" w:rsidRPr="00E94FFF">
        <w:rPr>
          <w:sz w:val="22"/>
          <w:lang w:val="en-US"/>
        </w:rPr>
        <w:t xml:space="preserve"> (</w:t>
      </w:r>
      <w:r w:rsidRPr="00E94FFF">
        <w:rPr>
          <w:sz w:val="22"/>
          <w:lang w:val="en-US"/>
        </w:rPr>
        <w:t>i.e. original invoices, proof of payment etc.</w:t>
      </w:r>
      <w:r w:rsidR="2DE6D826" w:rsidRPr="00E94FFF">
        <w:rPr>
          <w:sz w:val="22"/>
          <w:lang w:val="en-US"/>
        </w:rPr>
        <w:t>)</w:t>
      </w:r>
      <w:r w:rsidR="00465CFB" w:rsidRPr="00E94FFF">
        <w:rPr>
          <w:sz w:val="22"/>
          <w:lang w:val="en-US"/>
        </w:rPr>
        <w:t xml:space="preserve"> for all positions mentioned in the proof of expenditure</w:t>
      </w:r>
      <w:r w:rsidR="2DE6D826" w:rsidRPr="00E94FFF">
        <w:rPr>
          <w:sz w:val="22"/>
          <w:lang w:val="en-US"/>
        </w:rPr>
        <w:t xml:space="preserve"> upon request.</w:t>
      </w:r>
    </w:p>
    <w:p w14:paraId="0C267B8E" w14:textId="77777777" w:rsidR="0086382D" w:rsidRDefault="0086382D" w:rsidP="68720401">
      <w:pPr>
        <w:pStyle w:val="Default"/>
        <w:spacing w:line="288" w:lineRule="auto"/>
        <w:jc w:val="both"/>
        <w:rPr>
          <w:rFonts w:asciiTheme="minorHAnsi" w:hAnsiTheme="minorHAnsi"/>
          <w:sz w:val="22"/>
          <w:szCs w:val="22"/>
        </w:rPr>
      </w:pPr>
    </w:p>
    <w:p w14:paraId="0BCFCD5E" w14:textId="77777777" w:rsidR="00EB0127" w:rsidRPr="00EA69B9" w:rsidRDefault="00EB0127" w:rsidP="68720401">
      <w:pPr>
        <w:pStyle w:val="Default"/>
        <w:spacing w:line="288" w:lineRule="auto"/>
        <w:jc w:val="both"/>
        <w:rPr>
          <w:rFonts w:asciiTheme="minorHAnsi" w:hAnsiTheme="minorHAnsi"/>
          <w:sz w:val="22"/>
          <w:szCs w:val="22"/>
        </w:rPr>
      </w:pPr>
      <w:r w:rsidRPr="68720401">
        <w:rPr>
          <w:rFonts w:asciiTheme="minorHAnsi" w:hAnsiTheme="minorHAnsi"/>
          <w:b/>
          <w:bCs/>
          <w:sz w:val="22"/>
          <w:szCs w:val="22"/>
        </w:rPr>
        <w:t>What supporting documentation do I have to attach?</w:t>
      </w:r>
    </w:p>
    <w:p w14:paraId="3E0637C3" w14:textId="77777777" w:rsidR="00EB0127" w:rsidRPr="00EB0127" w:rsidRDefault="00EB0127" w:rsidP="68720401">
      <w:pPr>
        <w:pStyle w:val="Default"/>
        <w:spacing w:line="288" w:lineRule="auto"/>
        <w:jc w:val="both"/>
        <w:rPr>
          <w:rFonts w:asciiTheme="minorHAnsi" w:hAnsiTheme="minorHAnsi"/>
          <w:b/>
          <w:bCs/>
          <w:sz w:val="22"/>
          <w:szCs w:val="22"/>
        </w:rPr>
      </w:pPr>
    </w:p>
    <w:p w14:paraId="076D025B" w14:textId="7A6666B1" w:rsidR="00EB0127" w:rsidRPr="00EB0127" w:rsidRDefault="00EB0127" w:rsidP="626399B3">
      <w:pPr>
        <w:autoSpaceDE w:val="0"/>
        <w:autoSpaceDN w:val="0"/>
        <w:adjustRightInd w:val="0"/>
        <w:spacing w:line="288" w:lineRule="auto"/>
        <w:jc w:val="both"/>
        <w:rPr>
          <w:rFonts w:cs="Goethe FF Clan"/>
          <w:color w:val="000000"/>
          <w:sz w:val="22"/>
          <w:lang w:val="en-US"/>
        </w:rPr>
      </w:pPr>
      <w:r w:rsidRPr="626399B3">
        <w:rPr>
          <w:rFonts w:cs="Goethe FF Clan"/>
          <w:color w:val="000000" w:themeColor="text1"/>
          <w:sz w:val="22"/>
          <w:lang w:val="en-US"/>
        </w:rPr>
        <w:t xml:space="preserve">Receipts need to be accompanied by </w:t>
      </w:r>
      <w:r w:rsidRPr="626399B3">
        <w:rPr>
          <w:rFonts w:cs="Goethe FF Clan"/>
          <w:b/>
          <w:bCs/>
          <w:color w:val="000000" w:themeColor="text1"/>
          <w:sz w:val="22"/>
          <w:lang w:val="en-US"/>
        </w:rPr>
        <w:t>payment-substantiating documentation</w:t>
      </w:r>
      <w:r w:rsidRPr="626399B3">
        <w:rPr>
          <w:rFonts w:cs="Goethe FF Clan"/>
          <w:color w:val="000000" w:themeColor="text1"/>
          <w:sz w:val="22"/>
          <w:lang w:val="en-US"/>
        </w:rPr>
        <w:t xml:space="preserve">. </w:t>
      </w:r>
      <w:r w:rsidR="7A2234E6" w:rsidRPr="626399B3">
        <w:rPr>
          <w:rFonts w:cs="Stolzl Book"/>
          <w:color w:val="000000" w:themeColor="text1"/>
          <w:sz w:val="22"/>
          <w:lang w:val="en-US"/>
        </w:rPr>
        <w:t>Claimed expenses without documented proof will not be reimbursed.</w:t>
      </w:r>
      <w:r w:rsidR="7A2234E6" w:rsidRPr="626399B3">
        <w:rPr>
          <w:rFonts w:cs="Goethe FF Clan"/>
          <w:color w:val="000000" w:themeColor="text1"/>
          <w:sz w:val="22"/>
          <w:lang w:val="en-US"/>
        </w:rPr>
        <w:t xml:space="preserve"> </w:t>
      </w:r>
      <w:r w:rsidRPr="626399B3">
        <w:rPr>
          <w:rFonts w:cs="Goethe FF Clan"/>
          <w:color w:val="000000" w:themeColor="text1"/>
          <w:sz w:val="22"/>
          <w:lang w:val="en-US"/>
        </w:rPr>
        <w:t xml:space="preserve">Examples of payment-substantiating documentation include: </w:t>
      </w:r>
    </w:p>
    <w:p w14:paraId="7C001B52" w14:textId="77777777" w:rsidR="00EB0127" w:rsidRPr="00EB0127" w:rsidRDefault="00EB0127" w:rsidP="68720401">
      <w:pPr>
        <w:autoSpaceDE w:val="0"/>
        <w:autoSpaceDN w:val="0"/>
        <w:adjustRightInd w:val="0"/>
        <w:spacing w:line="288" w:lineRule="auto"/>
        <w:jc w:val="both"/>
        <w:rPr>
          <w:rFonts w:cs="Goethe FF Clan"/>
          <w:color w:val="000000"/>
          <w:sz w:val="22"/>
          <w:lang w:val="en-US"/>
        </w:rPr>
      </w:pPr>
    </w:p>
    <w:p w14:paraId="2B2516D2" w14:textId="77777777" w:rsidR="00EB0127" w:rsidRPr="00EB0127" w:rsidRDefault="00EB0127" w:rsidP="68720401">
      <w:pPr>
        <w:autoSpaceDE w:val="0"/>
        <w:autoSpaceDN w:val="0"/>
        <w:adjustRightInd w:val="0"/>
        <w:spacing w:line="288" w:lineRule="auto"/>
        <w:jc w:val="both"/>
        <w:rPr>
          <w:rFonts w:cs="Goethe FF Clan"/>
          <w:color w:val="000000"/>
          <w:sz w:val="22"/>
          <w:lang w:val="en-US"/>
        </w:rPr>
      </w:pPr>
      <w:r w:rsidRPr="68720401">
        <w:rPr>
          <w:rFonts w:cs="Goethe FF Clan"/>
          <w:b/>
          <w:bCs/>
          <w:i/>
          <w:iCs/>
          <w:color w:val="000000" w:themeColor="text1"/>
          <w:sz w:val="22"/>
          <w:lang w:val="en-US"/>
        </w:rPr>
        <w:t>For personnel costs</w:t>
      </w:r>
      <w:r w:rsidRPr="68720401">
        <w:rPr>
          <w:rFonts w:cs="Goethe FF Clan"/>
          <w:color w:val="000000" w:themeColor="text1"/>
          <w:sz w:val="22"/>
          <w:lang w:val="en-US"/>
        </w:rPr>
        <w:t xml:space="preserve">: </w:t>
      </w:r>
    </w:p>
    <w:p w14:paraId="48E93DD8" w14:textId="77777777" w:rsidR="00EB0127" w:rsidRPr="00EB0127" w:rsidRDefault="00EB0127" w:rsidP="68720401">
      <w:pPr>
        <w:pStyle w:val="ListParagraph"/>
        <w:numPr>
          <w:ilvl w:val="0"/>
          <w:numId w:val="3"/>
        </w:numPr>
        <w:autoSpaceDE w:val="0"/>
        <w:autoSpaceDN w:val="0"/>
        <w:adjustRightInd w:val="0"/>
        <w:spacing w:after="34" w:line="288" w:lineRule="auto"/>
        <w:jc w:val="both"/>
        <w:rPr>
          <w:rFonts w:asciiTheme="minorHAnsi" w:hAnsiTheme="minorHAnsi" w:cs="Goethe FF Clan"/>
          <w:color w:val="000000"/>
          <w:lang w:val="en-US"/>
        </w:rPr>
      </w:pPr>
      <w:r w:rsidRPr="68720401">
        <w:rPr>
          <w:rFonts w:asciiTheme="minorHAnsi" w:hAnsiTheme="minorHAnsi" w:cs="Goethe FF Clan"/>
          <w:color w:val="000000" w:themeColor="text1"/>
          <w:lang w:val="en-US"/>
        </w:rPr>
        <w:t xml:space="preserve">Copy of the employment contract </w:t>
      </w:r>
    </w:p>
    <w:p w14:paraId="36F67337" w14:textId="77777777" w:rsidR="00EB0127" w:rsidRPr="00EB0127" w:rsidRDefault="00EB0127" w:rsidP="68720401">
      <w:pPr>
        <w:pStyle w:val="ListParagraph"/>
        <w:numPr>
          <w:ilvl w:val="0"/>
          <w:numId w:val="3"/>
        </w:numPr>
        <w:autoSpaceDE w:val="0"/>
        <w:autoSpaceDN w:val="0"/>
        <w:adjustRightInd w:val="0"/>
        <w:spacing w:after="34" w:line="288" w:lineRule="auto"/>
        <w:jc w:val="both"/>
        <w:rPr>
          <w:rFonts w:asciiTheme="minorHAnsi" w:hAnsiTheme="minorHAnsi" w:cs="Goethe FF Clan"/>
          <w:color w:val="000000"/>
          <w:lang w:val="en-US"/>
        </w:rPr>
      </w:pPr>
      <w:r w:rsidRPr="68720401">
        <w:rPr>
          <w:rFonts w:asciiTheme="minorHAnsi" w:hAnsiTheme="minorHAnsi" w:cs="Goethe FF Clan"/>
          <w:color w:val="000000" w:themeColor="text1"/>
          <w:lang w:val="en-US"/>
        </w:rPr>
        <w:lastRenderedPageBreak/>
        <w:t xml:space="preserve">Copy of salary statements </w:t>
      </w:r>
    </w:p>
    <w:p w14:paraId="27AEE677" w14:textId="77777777" w:rsidR="00EB0127" w:rsidRPr="00EB0127" w:rsidRDefault="00EB0127" w:rsidP="68720401">
      <w:pPr>
        <w:pStyle w:val="ListParagraph"/>
        <w:numPr>
          <w:ilvl w:val="0"/>
          <w:numId w:val="3"/>
        </w:numPr>
        <w:autoSpaceDE w:val="0"/>
        <w:autoSpaceDN w:val="0"/>
        <w:adjustRightInd w:val="0"/>
        <w:spacing w:after="0" w:line="288" w:lineRule="auto"/>
        <w:jc w:val="both"/>
        <w:rPr>
          <w:rFonts w:asciiTheme="minorHAnsi" w:hAnsiTheme="minorHAnsi" w:cs="Goethe FF Clan"/>
          <w:color w:val="000000"/>
          <w:lang w:val="en-US"/>
        </w:rPr>
      </w:pPr>
      <w:r w:rsidRPr="68720401">
        <w:rPr>
          <w:rFonts w:asciiTheme="minorHAnsi" w:hAnsiTheme="minorHAnsi" w:cs="Goethe FF Clan"/>
          <w:color w:val="000000" w:themeColor="text1"/>
          <w:lang w:val="en-US"/>
        </w:rPr>
        <w:t xml:space="preserve">Time sheets for project work as performed </w:t>
      </w:r>
    </w:p>
    <w:p w14:paraId="7BCC22C4" w14:textId="77777777" w:rsidR="00EB0127" w:rsidRPr="00096784" w:rsidRDefault="00EB0127" w:rsidP="68720401">
      <w:pPr>
        <w:autoSpaceDE w:val="0"/>
        <w:autoSpaceDN w:val="0"/>
        <w:adjustRightInd w:val="0"/>
        <w:spacing w:line="288" w:lineRule="auto"/>
        <w:jc w:val="both"/>
        <w:rPr>
          <w:rFonts w:cs="Goethe FF Clan"/>
          <w:color w:val="000000"/>
          <w:sz w:val="10"/>
          <w:szCs w:val="10"/>
          <w:lang w:val="en-US"/>
        </w:rPr>
      </w:pPr>
    </w:p>
    <w:p w14:paraId="615EBA9A" w14:textId="77777777" w:rsidR="00EB0127" w:rsidRPr="00EB0127" w:rsidRDefault="00EB0127" w:rsidP="68720401">
      <w:pPr>
        <w:autoSpaceDE w:val="0"/>
        <w:autoSpaceDN w:val="0"/>
        <w:adjustRightInd w:val="0"/>
        <w:spacing w:line="288" w:lineRule="auto"/>
        <w:jc w:val="both"/>
        <w:rPr>
          <w:rFonts w:cs="Goethe FF Clan"/>
          <w:color w:val="000000"/>
          <w:sz w:val="22"/>
          <w:lang w:val="en-US"/>
        </w:rPr>
      </w:pPr>
      <w:r w:rsidRPr="68720401">
        <w:rPr>
          <w:rFonts w:cs="Goethe FF Clan"/>
          <w:b/>
          <w:bCs/>
          <w:i/>
          <w:iCs/>
          <w:color w:val="000000" w:themeColor="text1"/>
          <w:sz w:val="22"/>
          <w:lang w:val="en-US"/>
        </w:rPr>
        <w:t xml:space="preserve">For services and fees – external: </w:t>
      </w:r>
    </w:p>
    <w:p w14:paraId="0A299A76" w14:textId="77777777" w:rsidR="00EB0127" w:rsidRPr="00EB0127" w:rsidRDefault="00EB0127" w:rsidP="68720401">
      <w:pPr>
        <w:pStyle w:val="ListParagraph"/>
        <w:numPr>
          <w:ilvl w:val="0"/>
          <w:numId w:val="3"/>
        </w:numPr>
        <w:autoSpaceDE w:val="0"/>
        <w:autoSpaceDN w:val="0"/>
        <w:adjustRightInd w:val="0"/>
        <w:spacing w:after="34" w:line="288" w:lineRule="auto"/>
        <w:jc w:val="both"/>
        <w:rPr>
          <w:rFonts w:asciiTheme="minorHAnsi" w:hAnsiTheme="minorHAnsi" w:cs="Goethe FF Clan"/>
          <w:color w:val="000000"/>
          <w:lang w:val="en-US"/>
        </w:rPr>
      </w:pPr>
      <w:r w:rsidRPr="626399B3">
        <w:rPr>
          <w:rFonts w:asciiTheme="minorHAnsi" w:hAnsiTheme="minorHAnsi" w:cs="Goethe FF Clan"/>
          <w:color w:val="000000" w:themeColor="text1"/>
          <w:lang w:val="en-US"/>
        </w:rPr>
        <w:t xml:space="preserve">Contract documents </w:t>
      </w:r>
    </w:p>
    <w:p w14:paraId="5CEEAEDE" w14:textId="607701D7" w:rsidR="740F4002" w:rsidRDefault="740F4002" w:rsidP="626399B3">
      <w:pPr>
        <w:pStyle w:val="ListParagraph"/>
        <w:numPr>
          <w:ilvl w:val="0"/>
          <w:numId w:val="3"/>
        </w:numPr>
        <w:spacing w:after="34" w:line="288" w:lineRule="auto"/>
        <w:jc w:val="both"/>
        <w:rPr>
          <w:rFonts w:asciiTheme="minorHAnsi" w:eastAsiaTheme="minorEastAsia" w:hAnsiTheme="minorHAnsi"/>
          <w:color w:val="000000" w:themeColor="text1"/>
          <w:lang w:val="en-US"/>
        </w:rPr>
      </w:pPr>
      <w:r w:rsidRPr="626399B3">
        <w:rPr>
          <w:rFonts w:asciiTheme="minorHAnsi" w:hAnsiTheme="minorHAnsi" w:cs="Goethe FF Clan"/>
          <w:color w:val="000000" w:themeColor="text1"/>
          <w:lang w:val="en-US"/>
        </w:rPr>
        <w:t>Documentation for contract awarding / procurement documentation (service specification, comparative bids, contract award notice)</w:t>
      </w:r>
    </w:p>
    <w:p w14:paraId="11A387C5" w14:textId="77777777" w:rsidR="00EB0127" w:rsidRPr="00096784" w:rsidRDefault="00EB0127" w:rsidP="68720401">
      <w:pPr>
        <w:autoSpaceDE w:val="0"/>
        <w:autoSpaceDN w:val="0"/>
        <w:adjustRightInd w:val="0"/>
        <w:spacing w:line="288" w:lineRule="auto"/>
        <w:jc w:val="both"/>
        <w:rPr>
          <w:rFonts w:cs="Goethe FF Clan"/>
          <w:color w:val="000000"/>
          <w:sz w:val="10"/>
          <w:szCs w:val="10"/>
          <w:lang w:val="en-US"/>
        </w:rPr>
      </w:pPr>
    </w:p>
    <w:p w14:paraId="499C4AC9" w14:textId="77777777" w:rsidR="00EB0127" w:rsidRPr="00EB0127" w:rsidRDefault="00EB0127" w:rsidP="68720401">
      <w:pPr>
        <w:autoSpaceDE w:val="0"/>
        <w:autoSpaceDN w:val="0"/>
        <w:adjustRightInd w:val="0"/>
        <w:spacing w:line="288" w:lineRule="auto"/>
        <w:jc w:val="both"/>
        <w:rPr>
          <w:rFonts w:cs="Goethe FF Clan"/>
          <w:color w:val="000000"/>
          <w:sz w:val="22"/>
          <w:lang w:val="en-US"/>
        </w:rPr>
      </w:pPr>
      <w:r w:rsidRPr="68720401">
        <w:rPr>
          <w:rFonts w:cs="Goethe FF Clan"/>
          <w:b/>
          <w:bCs/>
          <w:i/>
          <w:iCs/>
          <w:color w:val="000000" w:themeColor="text1"/>
          <w:sz w:val="22"/>
          <w:lang w:val="en-US"/>
        </w:rPr>
        <w:t xml:space="preserve">For travel costs: </w:t>
      </w:r>
    </w:p>
    <w:p w14:paraId="0BEDE008" w14:textId="77777777" w:rsidR="00EB0127" w:rsidRPr="00EB0127" w:rsidRDefault="00EB0127" w:rsidP="68720401">
      <w:pPr>
        <w:pStyle w:val="ListParagraph"/>
        <w:numPr>
          <w:ilvl w:val="0"/>
          <w:numId w:val="3"/>
        </w:numPr>
        <w:autoSpaceDE w:val="0"/>
        <w:autoSpaceDN w:val="0"/>
        <w:adjustRightInd w:val="0"/>
        <w:spacing w:after="34" w:line="288" w:lineRule="auto"/>
        <w:jc w:val="both"/>
        <w:rPr>
          <w:rFonts w:asciiTheme="minorHAnsi" w:hAnsiTheme="minorHAnsi" w:cs="Goethe FF Clan"/>
          <w:color w:val="000000"/>
          <w:lang w:val="en-US"/>
        </w:rPr>
      </w:pPr>
      <w:r w:rsidRPr="68720401">
        <w:rPr>
          <w:rFonts w:asciiTheme="minorHAnsi" w:hAnsiTheme="minorHAnsi" w:cs="Goethe FF Clan"/>
          <w:color w:val="000000" w:themeColor="text1"/>
          <w:lang w:val="en-US"/>
        </w:rPr>
        <w:t xml:space="preserve">Tickets </w:t>
      </w:r>
    </w:p>
    <w:p w14:paraId="3FB852AC" w14:textId="77777777" w:rsidR="00EB0127" w:rsidRPr="00EB0127" w:rsidRDefault="00EB0127" w:rsidP="68720401">
      <w:pPr>
        <w:pStyle w:val="ListParagraph"/>
        <w:numPr>
          <w:ilvl w:val="0"/>
          <w:numId w:val="3"/>
        </w:numPr>
        <w:autoSpaceDE w:val="0"/>
        <w:autoSpaceDN w:val="0"/>
        <w:adjustRightInd w:val="0"/>
        <w:spacing w:after="34" w:line="288" w:lineRule="auto"/>
        <w:jc w:val="both"/>
        <w:rPr>
          <w:rFonts w:asciiTheme="minorHAnsi" w:hAnsiTheme="minorHAnsi" w:cs="Goethe FF Clan"/>
          <w:color w:val="000000"/>
          <w:lang w:val="en-US"/>
        </w:rPr>
      </w:pPr>
      <w:r w:rsidRPr="68720401">
        <w:rPr>
          <w:rFonts w:asciiTheme="minorHAnsi" w:hAnsiTheme="minorHAnsi" w:cs="Goethe FF Clan"/>
          <w:color w:val="000000" w:themeColor="text1"/>
          <w:lang w:val="en-US"/>
        </w:rPr>
        <w:t xml:space="preserve">Invoices (travel agency, hotel, bus company, car rental) </w:t>
      </w:r>
    </w:p>
    <w:p w14:paraId="1D485A11" w14:textId="77777777" w:rsidR="00EB0127" w:rsidRPr="00EB0127" w:rsidRDefault="00EB0127" w:rsidP="68720401">
      <w:pPr>
        <w:pStyle w:val="ListParagraph"/>
        <w:numPr>
          <w:ilvl w:val="0"/>
          <w:numId w:val="3"/>
        </w:numPr>
        <w:autoSpaceDE w:val="0"/>
        <w:autoSpaceDN w:val="0"/>
        <w:adjustRightInd w:val="0"/>
        <w:spacing w:after="34" w:line="288" w:lineRule="auto"/>
        <w:jc w:val="both"/>
        <w:rPr>
          <w:rFonts w:asciiTheme="minorHAnsi" w:hAnsiTheme="minorHAnsi" w:cs="Goethe FF Clan"/>
          <w:color w:val="000000"/>
          <w:lang w:val="en-US"/>
        </w:rPr>
      </w:pPr>
      <w:r w:rsidRPr="68720401">
        <w:rPr>
          <w:rFonts w:asciiTheme="minorHAnsi" w:hAnsiTheme="minorHAnsi" w:cs="Goethe FF Clan"/>
          <w:color w:val="000000" w:themeColor="text1"/>
          <w:lang w:val="en-US"/>
        </w:rPr>
        <w:t xml:space="preserve">Travel expense statement for the use of private cars </w:t>
      </w:r>
    </w:p>
    <w:p w14:paraId="7BB3FFE2" w14:textId="77777777" w:rsidR="00EB0127" w:rsidRPr="00EB0127" w:rsidRDefault="00EB0127" w:rsidP="68720401">
      <w:pPr>
        <w:pStyle w:val="ListParagraph"/>
        <w:numPr>
          <w:ilvl w:val="0"/>
          <w:numId w:val="3"/>
        </w:numPr>
        <w:autoSpaceDE w:val="0"/>
        <w:autoSpaceDN w:val="0"/>
        <w:adjustRightInd w:val="0"/>
        <w:spacing w:after="34" w:line="288" w:lineRule="auto"/>
        <w:jc w:val="both"/>
        <w:rPr>
          <w:rFonts w:asciiTheme="minorHAnsi" w:hAnsiTheme="minorHAnsi" w:cs="Goethe FF Clan"/>
          <w:color w:val="000000"/>
          <w:lang w:val="en-US"/>
        </w:rPr>
      </w:pPr>
      <w:r w:rsidRPr="68720401">
        <w:rPr>
          <w:rFonts w:asciiTheme="minorHAnsi" w:hAnsiTheme="minorHAnsi" w:cs="Goethe FF Clan"/>
          <w:color w:val="000000" w:themeColor="text1"/>
          <w:lang w:val="en-US"/>
        </w:rPr>
        <w:t xml:space="preserve">Logbook excerpts for the use of company vehicles </w:t>
      </w:r>
    </w:p>
    <w:p w14:paraId="436C8CC5" w14:textId="77777777" w:rsidR="00EB0127" w:rsidRPr="00EB0127" w:rsidRDefault="00EB0127" w:rsidP="68720401">
      <w:pPr>
        <w:pStyle w:val="ListParagraph"/>
        <w:numPr>
          <w:ilvl w:val="0"/>
          <w:numId w:val="3"/>
        </w:numPr>
        <w:autoSpaceDE w:val="0"/>
        <w:autoSpaceDN w:val="0"/>
        <w:adjustRightInd w:val="0"/>
        <w:spacing w:after="34" w:line="288" w:lineRule="auto"/>
        <w:jc w:val="both"/>
        <w:rPr>
          <w:rFonts w:asciiTheme="minorHAnsi" w:hAnsiTheme="minorHAnsi" w:cs="Goethe FF Clan"/>
          <w:color w:val="000000"/>
          <w:lang w:val="en-US"/>
        </w:rPr>
      </w:pPr>
      <w:r w:rsidRPr="68720401">
        <w:rPr>
          <w:rFonts w:asciiTheme="minorHAnsi" w:hAnsiTheme="minorHAnsi" w:cs="Goethe FF Clan"/>
          <w:color w:val="000000" w:themeColor="text1"/>
          <w:lang w:val="en-US"/>
        </w:rPr>
        <w:t xml:space="preserve">Fuel receipts for the use of rental cars </w:t>
      </w:r>
    </w:p>
    <w:p w14:paraId="36612B39" w14:textId="77777777" w:rsidR="00EB0127" w:rsidRPr="00EB0127" w:rsidRDefault="00EB0127" w:rsidP="68720401">
      <w:pPr>
        <w:pStyle w:val="ListParagraph"/>
        <w:numPr>
          <w:ilvl w:val="0"/>
          <w:numId w:val="3"/>
        </w:numPr>
        <w:autoSpaceDE w:val="0"/>
        <w:autoSpaceDN w:val="0"/>
        <w:adjustRightInd w:val="0"/>
        <w:spacing w:after="34" w:line="288" w:lineRule="auto"/>
        <w:jc w:val="both"/>
        <w:rPr>
          <w:rFonts w:asciiTheme="minorHAnsi" w:hAnsiTheme="minorHAnsi" w:cs="Goethe FF Clan"/>
          <w:color w:val="000000"/>
          <w:lang w:val="en-US"/>
        </w:rPr>
      </w:pPr>
      <w:r w:rsidRPr="68720401">
        <w:rPr>
          <w:rFonts w:asciiTheme="minorHAnsi" w:hAnsiTheme="minorHAnsi" w:cs="Goethe FF Clan"/>
          <w:color w:val="000000" w:themeColor="text1"/>
          <w:lang w:val="en-US"/>
        </w:rPr>
        <w:t xml:space="preserve">Justification of the need for taxi and car rental </w:t>
      </w:r>
    </w:p>
    <w:p w14:paraId="48C3F263" w14:textId="77777777" w:rsidR="00EB0127" w:rsidRPr="00EB0127" w:rsidRDefault="00EB0127" w:rsidP="68720401">
      <w:pPr>
        <w:pStyle w:val="ListParagraph"/>
        <w:numPr>
          <w:ilvl w:val="0"/>
          <w:numId w:val="3"/>
        </w:numPr>
        <w:autoSpaceDE w:val="0"/>
        <w:autoSpaceDN w:val="0"/>
        <w:adjustRightInd w:val="0"/>
        <w:spacing w:after="34" w:line="288" w:lineRule="auto"/>
        <w:jc w:val="both"/>
        <w:rPr>
          <w:rFonts w:asciiTheme="minorHAnsi" w:hAnsiTheme="minorHAnsi" w:cs="Goethe FF Clan"/>
          <w:color w:val="000000"/>
          <w:lang w:val="en-US"/>
        </w:rPr>
      </w:pPr>
      <w:r w:rsidRPr="68720401">
        <w:rPr>
          <w:rFonts w:asciiTheme="minorHAnsi" w:hAnsiTheme="minorHAnsi" w:cs="Goethe FF Clan"/>
          <w:color w:val="000000" w:themeColor="text1"/>
          <w:lang w:val="en-US"/>
        </w:rPr>
        <w:t xml:space="preserve">Daily allowance statement </w:t>
      </w:r>
    </w:p>
    <w:p w14:paraId="2036A126" w14:textId="77777777" w:rsidR="00EB0127" w:rsidRPr="00EB0127" w:rsidRDefault="00EB0127" w:rsidP="68720401">
      <w:pPr>
        <w:pStyle w:val="ListParagraph"/>
        <w:numPr>
          <w:ilvl w:val="0"/>
          <w:numId w:val="3"/>
        </w:numPr>
        <w:autoSpaceDE w:val="0"/>
        <w:autoSpaceDN w:val="0"/>
        <w:adjustRightInd w:val="0"/>
        <w:spacing w:after="34" w:line="288" w:lineRule="auto"/>
        <w:jc w:val="both"/>
        <w:rPr>
          <w:rFonts w:asciiTheme="minorHAnsi" w:hAnsiTheme="minorHAnsi" w:cs="Goethe FF Clan"/>
          <w:color w:val="000000"/>
          <w:lang w:val="en-US"/>
        </w:rPr>
      </w:pPr>
      <w:r w:rsidRPr="68720401">
        <w:rPr>
          <w:rFonts w:asciiTheme="minorHAnsi" w:hAnsiTheme="minorHAnsi" w:cs="Goethe FF Clan"/>
          <w:color w:val="000000" w:themeColor="text1"/>
          <w:lang w:val="en-US"/>
        </w:rPr>
        <w:t xml:space="preserve">List of participants for catering receipts </w:t>
      </w:r>
    </w:p>
    <w:p w14:paraId="6AD0F8D5" w14:textId="77777777" w:rsidR="00EB0127" w:rsidRPr="00EA69B9" w:rsidRDefault="00EB0127" w:rsidP="68720401">
      <w:pPr>
        <w:autoSpaceDE w:val="0"/>
        <w:autoSpaceDN w:val="0"/>
        <w:adjustRightInd w:val="0"/>
        <w:spacing w:line="288" w:lineRule="auto"/>
        <w:jc w:val="both"/>
        <w:rPr>
          <w:rFonts w:cs="Goethe FF Clan"/>
          <w:color w:val="000000"/>
          <w:sz w:val="16"/>
          <w:szCs w:val="16"/>
          <w:lang w:val="en-US"/>
        </w:rPr>
      </w:pPr>
    </w:p>
    <w:p w14:paraId="6DE6EEE6" w14:textId="7BCDF67E" w:rsidR="00EB0127" w:rsidRPr="00EB0127" w:rsidRDefault="00EB0127" w:rsidP="68720401">
      <w:pPr>
        <w:autoSpaceDE w:val="0"/>
        <w:autoSpaceDN w:val="0"/>
        <w:adjustRightInd w:val="0"/>
        <w:spacing w:line="288" w:lineRule="auto"/>
        <w:jc w:val="both"/>
        <w:rPr>
          <w:rFonts w:cs="Goethe FF Clan"/>
          <w:b/>
          <w:bCs/>
          <w:i/>
          <w:iCs/>
          <w:color w:val="000000"/>
          <w:sz w:val="22"/>
          <w:lang w:val="en-US"/>
        </w:rPr>
      </w:pPr>
      <w:r w:rsidRPr="68720401">
        <w:rPr>
          <w:rFonts w:cs="Goethe FF Clan"/>
          <w:b/>
          <w:bCs/>
          <w:i/>
          <w:iCs/>
          <w:color w:val="000000" w:themeColor="text1"/>
          <w:sz w:val="22"/>
          <w:lang w:val="en-US"/>
        </w:rPr>
        <w:t xml:space="preserve">For equipment, purchases, </w:t>
      </w:r>
      <w:r w:rsidR="2775619D" w:rsidRPr="68720401">
        <w:rPr>
          <w:rFonts w:cs="Goethe FF Clan"/>
          <w:b/>
          <w:bCs/>
          <w:i/>
          <w:iCs/>
          <w:color w:val="000000" w:themeColor="text1"/>
          <w:sz w:val="22"/>
          <w:lang w:val="en-US"/>
        </w:rPr>
        <w:t xml:space="preserve">material costs, </w:t>
      </w:r>
      <w:r w:rsidRPr="68720401">
        <w:rPr>
          <w:rFonts w:cs="Goethe FF Clan"/>
          <w:b/>
          <w:bCs/>
          <w:i/>
          <w:iCs/>
          <w:color w:val="000000" w:themeColor="text1"/>
          <w:sz w:val="22"/>
          <w:lang w:val="en-US"/>
        </w:rPr>
        <w:t xml:space="preserve">inventory: </w:t>
      </w:r>
    </w:p>
    <w:p w14:paraId="4F67E092" w14:textId="6B55DF13" w:rsidR="00EB0127" w:rsidRPr="00EB0127" w:rsidRDefault="00EB0127" w:rsidP="68720401">
      <w:pPr>
        <w:pStyle w:val="ListParagraph"/>
        <w:numPr>
          <w:ilvl w:val="0"/>
          <w:numId w:val="3"/>
        </w:numPr>
        <w:autoSpaceDE w:val="0"/>
        <w:autoSpaceDN w:val="0"/>
        <w:adjustRightInd w:val="0"/>
        <w:spacing w:after="34" w:line="288" w:lineRule="auto"/>
        <w:jc w:val="both"/>
        <w:rPr>
          <w:rFonts w:asciiTheme="minorHAnsi" w:eastAsiaTheme="minorEastAsia" w:hAnsiTheme="minorHAnsi"/>
          <w:color w:val="000000"/>
          <w:lang w:val="en-US"/>
        </w:rPr>
      </w:pPr>
      <w:r w:rsidRPr="626399B3">
        <w:rPr>
          <w:rFonts w:asciiTheme="minorHAnsi" w:hAnsiTheme="minorHAnsi" w:cs="Goethe FF Clan"/>
          <w:color w:val="000000" w:themeColor="text1"/>
          <w:lang w:val="en-US"/>
        </w:rPr>
        <w:t>Documentation for contract awarding</w:t>
      </w:r>
      <w:r w:rsidR="0873D2C4" w:rsidRPr="626399B3">
        <w:rPr>
          <w:rFonts w:asciiTheme="minorHAnsi" w:hAnsiTheme="minorHAnsi" w:cs="Goethe FF Clan"/>
          <w:color w:val="000000" w:themeColor="text1"/>
          <w:lang w:val="en-US"/>
        </w:rPr>
        <w:t xml:space="preserve"> / procurement documentation</w:t>
      </w:r>
      <w:r w:rsidRPr="626399B3">
        <w:rPr>
          <w:rFonts w:asciiTheme="minorHAnsi" w:hAnsiTheme="minorHAnsi" w:cs="Goethe FF Clan"/>
          <w:color w:val="000000" w:themeColor="text1"/>
          <w:lang w:val="en-US"/>
        </w:rPr>
        <w:t xml:space="preserve"> (service specification, comparative bids, contract award notice) </w:t>
      </w:r>
    </w:p>
    <w:p w14:paraId="5F1F13FC" w14:textId="6C375EEF" w:rsidR="00EB0127" w:rsidRDefault="00EB0127" w:rsidP="68720401">
      <w:pPr>
        <w:pStyle w:val="ListParagraph"/>
        <w:numPr>
          <w:ilvl w:val="0"/>
          <w:numId w:val="3"/>
        </w:numPr>
        <w:autoSpaceDE w:val="0"/>
        <w:autoSpaceDN w:val="0"/>
        <w:adjustRightInd w:val="0"/>
        <w:spacing w:after="34" w:line="288" w:lineRule="auto"/>
        <w:jc w:val="both"/>
        <w:rPr>
          <w:rFonts w:asciiTheme="minorHAnsi" w:hAnsiTheme="minorHAnsi" w:cs="Goethe FF Clan"/>
          <w:color w:val="000000"/>
          <w:lang w:val="en-US"/>
        </w:rPr>
      </w:pPr>
      <w:r w:rsidRPr="68720401">
        <w:rPr>
          <w:rFonts w:asciiTheme="minorHAnsi" w:hAnsiTheme="minorHAnsi" w:cs="Goethe FF Clan"/>
          <w:color w:val="000000" w:themeColor="text1"/>
          <w:lang w:val="en-US"/>
        </w:rPr>
        <w:t>Delivery slips / Delivery confirmation</w:t>
      </w:r>
      <w:r w:rsidR="0C5A5E66" w:rsidRPr="68720401">
        <w:rPr>
          <w:rFonts w:asciiTheme="minorHAnsi" w:hAnsiTheme="minorHAnsi" w:cs="Goethe FF Clan"/>
          <w:color w:val="000000" w:themeColor="text1"/>
          <w:lang w:val="en-US"/>
        </w:rPr>
        <w:t xml:space="preserve"> if applicable</w:t>
      </w:r>
    </w:p>
    <w:p w14:paraId="02CEB758" w14:textId="57DA5AF6" w:rsidR="00EB0127" w:rsidRPr="00EB0127" w:rsidRDefault="00EB0127" w:rsidP="68720401">
      <w:pPr>
        <w:autoSpaceDE w:val="0"/>
        <w:autoSpaceDN w:val="0"/>
        <w:adjustRightInd w:val="0"/>
        <w:spacing w:after="34" w:line="288" w:lineRule="auto"/>
        <w:ind w:left="708"/>
        <w:jc w:val="both"/>
        <w:rPr>
          <w:rFonts w:cs="Goethe FF Clan"/>
          <w:color w:val="000000"/>
          <w:szCs w:val="20"/>
          <w:lang w:val="en-US"/>
        </w:rPr>
      </w:pPr>
    </w:p>
    <w:p w14:paraId="4F5C6171" w14:textId="77777777" w:rsidR="00EB0127" w:rsidRPr="00EB0127" w:rsidRDefault="00EB0127" w:rsidP="68720401">
      <w:pPr>
        <w:autoSpaceDE w:val="0"/>
        <w:autoSpaceDN w:val="0"/>
        <w:adjustRightInd w:val="0"/>
        <w:spacing w:line="288" w:lineRule="auto"/>
        <w:jc w:val="both"/>
        <w:rPr>
          <w:rFonts w:cs="Goethe FF Clan"/>
          <w:color w:val="000000"/>
          <w:sz w:val="22"/>
          <w:lang w:val="en-US"/>
        </w:rPr>
      </w:pPr>
      <w:r w:rsidRPr="68720401">
        <w:rPr>
          <w:rFonts w:cs="Goethe FF Clan"/>
          <w:b/>
          <w:bCs/>
          <w:i/>
          <w:iCs/>
          <w:color w:val="000000" w:themeColor="text1"/>
          <w:sz w:val="22"/>
          <w:lang w:val="en-US"/>
        </w:rPr>
        <w:t xml:space="preserve">For other operating costs: </w:t>
      </w:r>
    </w:p>
    <w:p w14:paraId="261307EB" w14:textId="77777777" w:rsidR="00EB0127" w:rsidRPr="00EB0127" w:rsidRDefault="00EB0127" w:rsidP="68720401">
      <w:pPr>
        <w:pStyle w:val="ListParagraph"/>
        <w:numPr>
          <w:ilvl w:val="0"/>
          <w:numId w:val="3"/>
        </w:numPr>
        <w:autoSpaceDE w:val="0"/>
        <w:autoSpaceDN w:val="0"/>
        <w:adjustRightInd w:val="0"/>
        <w:spacing w:after="34" w:line="288" w:lineRule="auto"/>
        <w:jc w:val="both"/>
        <w:rPr>
          <w:rFonts w:asciiTheme="minorHAnsi" w:hAnsiTheme="minorHAnsi" w:cs="Goethe FF Clan"/>
          <w:color w:val="000000"/>
          <w:lang w:val="en-US"/>
        </w:rPr>
      </w:pPr>
      <w:r w:rsidRPr="626399B3">
        <w:rPr>
          <w:rFonts w:asciiTheme="minorHAnsi" w:hAnsiTheme="minorHAnsi" w:cs="Goethe FF Clan"/>
          <w:color w:val="000000" w:themeColor="text1"/>
          <w:lang w:val="en-US"/>
        </w:rPr>
        <w:t xml:space="preserve">Copy of the rental contract (reason for use and cost breakdown in case of prorating) </w:t>
      </w:r>
    </w:p>
    <w:p w14:paraId="79A0E2B2" w14:textId="54416DA1" w:rsidR="4CBF7741" w:rsidRDefault="4CBF7741" w:rsidP="626399B3">
      <w:pPr>
        <w:pStyle w:val="ListParagraph"/>
        <w:numPr>
          <w:ilvl w:val="0"/>
          <w:numId w:val="3"/>
        </w:numPr>
        <w:spacing w:after="34" w:line="288" w:lineRule="auto"/>
        <w:jc w:val="both"/>
        <w:rPr>
          <w:rFonts w:asciiTheme="minorHAnsi" w:eastAsiaTheme="minorEastAsia" w:hAnsiTheme="minorHAnsi"/>
          <w:color w:val="000000" w:themeColor="text1"/>
          <w:lang w:val="en-US"/>
        </w:rPr>
      </w:pPr>
      <w:r w:rsidRPr="626399B3">
        <w:rPr>
          <w:rFonts w:asciiTheme="minorHAnsi" w:hAnsiTheme="minorHAnsi" w:cs="Goethe FF Clan"/>
          <w:color w:val="000000" w:themeColor="text1"/>
          <w:lang w:val="en-US"/>
        </w:rPr>
        <w:t>Documentation for contract awarding / procurement documentation (service specification, comparative bids, contract award notice)</w:t>
      </w:r>
    </w:p>
    <w:p w14:paraId="0C0B2D47" w14:textId="77777777" w:rsidR="0086382D" w:rsidRPr="003D4950" w:rsidRDefault="0086382D" w:rsidP="68720401">
      <w:pPr>
        <w:pStyle w:val="ListParagraph"/>
        <w:autoSpaceDE w:val="0"/>
        <w:autoSpaceDN w:val="0"/>
        <w:adjustRightInd w:val="0"/>
        <w:spacing w:after="34" w:line="288" w:lineRule="auto"/>
        <w:jc w:val="both"/>
        <w:rPr>
          <w:rFonts w:asciiTheme="minorHAnsi" w:hAnsiTheme="minorHAnsi" w:cs="Goethe FF Clan"/>
          <w:color w:val="000000"/>
          <w:lang w:val="en-US"/>
        </w:rPr>
      </w:pPr>
    </w:p>
    <w:p w14:paraId="4419243C" w14:textId="77777777" w:rsidR="00EB0127" w:rsidRPr="00EA69B9" w:rsidRDefault="00EB0127" w:rsidP="68720401">
      <w:pPr>
        <w:autoSpaceDE w:val="0"/>
        <w:autoSpaceDN w:val="0"/>
        <w:adjustRightInd w:val="0"/>
        <w:spacing w:line="288" w:lineRule="auto"/>
        <w:jc w:val="both"/>
        <w:rPr>
          <w:rFonts w:cs="Goethe FF Clan"/>
          <w:i/>
          <w:iCs/>
          <w:color w:val="000000"/>
          <w:sz w:val="22"/>
          <w:lang w:val="en-US"/>
        </w:rPr>
      </w:pPr>
      <w:r w:rsidRPr="68720401">
        <w:rPr>
          <w:rFonts w:cs="Goethe FF Clan"/>
          <w:b/>
          <w:bCs/>
          <w:i/>
          <w:iCs/>
          <w:color w:val="000000" w:themeColor="text1"/>
          <w:sz w:val="22"/>
          <w:lang w:val="en-US"/>
        </w:rPr>
        <w:t xml:space="preserve">Cash payouts </w:t>
      </w:r>
    </w:p>
    <w:p w14:paraId="138FEAF7" w14:textId="77777777" w:rsidR="00EB0127" w:rsidRPr="00EB0127" w:rsidRDefault="00EB0127" w:rsidP="68720401">
      <w:pPr>
        <w:pStyle w:val="ListParagraph"/>
        <w:numPr>
          <w:ilvl w:val="0"/>
          <w:numId w:val="3"/>
        </w:numPr>
        <w:autoSpaceDE w:val="0"/>
        <w:autoSpaceDN w:val="0"/>
        <w:adjustRightInd w:val="0"/>
        <w:spacing w:after="34" w:line="288" w:lineRule="auto"/>
        <w:jc w:val="both"/>
        <w:rPr>
          <w:rFonts w:asciiTheme="minorHAnsi" w:hAnsiTheme="minorHAnsi" w:cs="Goethe FF Clan"/>
          <w:color w:val="000000"/>
          <w:lang w:val="en-US"/>
        </w:rPr>
      </w:pPr>
      <w:r w:rsidRPr="68720401">
        <w:rPr>
          <w:rFonts w:asciiTheme="minorHAnsi" w:hAnsiTheme="minorHAnsi" w:cs="Goethe FF Clan"/>
          <w:color w:val="000000" w:themeColor="text1"/>
          <w:lang w:val="en-US"/>
        </w:rPr>
        <w:t xml:space="preserve">For cash payouts, each payout must be confirmed via payer signature and payee signature. </w:t>
      </w:r>
    </w:p>
    <w:p w14:paraId="1335BF0E" w14:textId="77777777" w:rsidR="00EB0127" w:rsidRDefault="00EB0127" w:rsidP="68720401">
      <w:pPr>
        <w:spacing w:line="288" w:lineRule="auto"/>
        <w:jc w:val="both"/>
        <w:rPr>
          <w:rFonts w:cs="Goethe FF Clan"/>
          <w:color w:val="000000"/>
          <w:sz w:val="22"/>
          <w:lang w:val="en-US"/>
        </w:rPr>
      </w:pPr>
    </w:p>
    <w:p w14:paraId="0FEF2DD7" w14:textId="77777777" w:rsidR="003D4950" w:rsidRDefault="003D4950" w:rsidP="68720401">
      <w:pPr>
        <w:spacing w:line="288" w:lineRule="auto"/>
        <w:jc w:val="both"/>
        <w:rPr>
          <w:rFonts w:cs="Goethe FF Clan"/>
          <w:b/>
          <w:bCs/>
          <w:color w:val="000000"/>
          <w:sz w:val="22"/>
          <w:u w:val="single"/>
          <w:lang w:val="en-US"/>
        </w:rPr>
      </w:pPr>
    </w:p>
    <w:p w14:paraId="65BE5BF5" w14:textId="3210726C" w:rsidR="00EB0127" w:rsidRPr="00EA69B9" w:rsidRDefault="00EB0127" w:rsidP="68720401">
      <w:pPr>
        <w:spacing w:line="288" w:lineRule="auto"/>
        <w:jc w:val="both"/>
        <w:rPr>
          <w:rFonts w:cs="Goethe FF Clan"/>
          <w:b/>
          <w:bCs/>
          <w:color w:val="000000"/>
          <w:sz w:val="22"/>
          <w:lang w:val="en-US"/>
        </w:rPr>
      </w:pPr>
      <w:r w:rsidRPr="68720401">
        <w:rPr>
          <w:rFonts w:cs="Goethe FF Clan"/>
          <w:b/>
          <w:bCs/>
          <w:color w:val="000000" w:themeColor="text1"/>
          <w:sz w:val="22"/>
          <w:lang w:val="en-US"/>
        </w:rPr>
        <w:t xml:space="preserve">How do I fill in </w:t>
      </w:r>
      <w:r w:rsidR="0086382D" w:rsidRPr="68720401">
        <w:rPr>
          <w:rFonts w:cs="Goethe FF Clan"/>
          <w:b/>
          <w:bCs/>
          <w:color w:val="000000" w:themeColor="text1"/>
          <w:sz w:val="22"/>
          <w:lang w:val="en-US"/>
        </w:rPr>
        <w:t>the</w:t>
      </w:r>
      <w:r w:rsidRPr="68720401">
        <w:rPr>
          <w:rFonts w:cs="Goethe FF Clan"/>
          <w:b/>
          <w:bCs/>
          <w:color w:val="000000" w:themeColor="text1"/>
          <w:sz w:val="22"/>
          <w:lang w:val="en-US"/>
        </w:rPr>
        <w:t xml:space="preserve"> </w:t>
      </w:r>
      <w:r w:rsidR="0076274E" w:rsidRPr="68720401">
        <w:rPr>
          <w:rFonts w:cs="Goethe FF Clan"/>
          <w:b/>
          <w:bCs/>
          <w:color w:val="000000" w:themeColor="text1"/>
          <w:sz w:val="22"/>
          <w:lang w:val="en-US"/>
        </w:rPr>
        <w:t>p</w:t>
      </w:r>
      <w:r w:rsidRPr="68720401">
        <w:rPr>
          <w:rFonts w:cs="Goethe FF Clan"/>
          <w:b/>
          <w:bCs/>
          <w:color w:val="000000" w:themeColor="text1"/>
          <w:sz w:val="22"/>
          <w:lang w:val="en-US"/>
        </w:rPr>
        <w:t>roof of expenditure</w:t>
      </w:r>
      <w:r w:rsidR="0086382D" w:rsidRPr="68720401">
        <w:rPr>
          <w:rFonts w:cs="Goethe FF Clan"/>
          <w:b/>
          <w:bCs/>
          <w:color w:val="000000" w:themeColor="text1"/>
          <w:sz w:val="22"/>
          <w:lang w:val="en-US"/>
        </w:rPr>
        <w:t xml:space="preserve"> (Annex </w:t>
      </w:r>
      <w:r w:rsidR="0086382D" w:rsidRPr="68720401">
        <w:rPr>
          <w:rFonts w:cs="Goethe FF Clan"/>
          <w:b/>
          <w:bCs/>
          <w:color w:val="000000" w:themeColor="text1"/>
          <w:sz w:val="22"/>
          <w:highlight w:val="yellow"/>
          <w:lang w:val="en-US"/>
        </w:rPr>
        <w:t>X</w:t>
      </w:r>
      <w:r w:rsidR="0086382D" w:rsidRPr="68720401">
        <w:rPr>
          <w:rFonts w:cs="Goethe FF Clan"/>
          <w:b/>
          <w:bCs/>
          <w:color w:val="000000" w:themeColor="text1"/>
          <w:sz w:val="22"/>
          <w:lang w:val="en-US"/>
        </w:rPr>
        <w:t>)</w:t>
      </w:r>
      <w:r w:rsidRPr="68720401">
        <w:rPr>
          <w:rFonts w:cs="Goethe FF Clan"/>
          <w:b/>
          <w:bCs/>
          <w:color w:val="000000" w:themeColor="text1"/>
          <w:sz w:val="22"/>
          <w:lang w:val="en-US"/>
        </w:rPr>
        <w:t>?</w:t>
      </w:r>
    </w:p>
    <w:p w14:paraId="52DAB173" w14:textId="77777777" w:rsidR="00EB0127" w:rsidRPr="00EB0127" w:rsidRDefault="00EB0127" w:rsidP="68720401">
      <w:pPr>
        <w:spacing w:line="288" w:lineRule="auto"/>
        <w:jc w:val="both"/>
        <w:rPr>
          <w:rFonts w:cs="Stolzl Book"/>
          <w:sz w:val="22"/>
          <w:lang w:val="en-US"/>
        </w:rPr>
      </w:pPr>
    </w:p>
    <w:p w14:paraId="2AD674C0" w14:textId="26E491F4" w:rsidR="00EB0127" w:rsidRPr="00EB0127" w:rsidRDefault="0086382D" w:rsidP="68720401">
      <w:pPr>
        <w:spacing w:line="288" w:lineRule="auto"/>
        <w:jc w:val="both"/>
        <w:rPr>
          <w:rFonts w:cs="Stolzl Book"/>
          <w:sz w:val="22"/>
          <w:lang w:val="en-US"/>
        </w:rPr>
      </w:pPr>
      <w:r w:rsidRPr="68720401">
        <w:rPr>
          <w:rFonts w:cs="Stolzl Book"/>
          <w:sz w:val="22"/>
          <w:lang w:val="en-US"/>
        </w:rPr>
        <w:t>The proof of expenditure (</w:t>
      </w:r>
      <w:r w:rsidR="00EB0127" w:rsidRPr="68720401">
        <w:rPr>
          <w:rFonts w:cs="Stolzl Book"/>
          <w:sz w:val="22"/>
          <w:lang w:val="en-US"/>
        </w:rPr>
        <w:t xml:space="preserve">Annex </w:t>
      </w:r>
      <w:r w:rsidRPr="68720401">
        <w:rPr>
          <w:rFonts w:cs="Stolzl Book"/>
          <w:sz w:val="22"/>
          <w:highlight w:val="yellow"/>
          <w:lang w:val="en-US"/>
        </w:rPr>
        <w:t>X</w:t>
      </w:r>
      <w:r w:rsidRPr="68720401">
        <w:rPr>
          <w:rFonts w:cs="Stolzl Book"/>
          <w:sz w:val="22"/>
          <w:lang w:val="en-US"/>
        </w:rPr>
        <w:t xml:space="preserve">) </w:t>
      </w:r>
      <w:proofErr w:type="gramStart"/>
      <w:r w:rsidR="00EB0127" w:rsidRPr="68720401">
        <w:rPr>
          <w:rFonts w:cs="Stolzl Book"/>
          <w:sz w:val="22"/>
          <w:lang w:val="en-US"/>
        </w:rPr>
        <w:t>has to</w:t>
      </w:r>
      <w:proofErr w:type="gramEnd"/>
      <w:r w:rsidR="00EB0127" w:rsidRPr="68720401">
        <w:rPr>
          <w:rFonts w:cs="Stolzl Book"/>
          <w:sz w:val="22"/>
          <w:lang w:val="en-US"/>
        </w:rPr>
        <w:t xml:space="preserve"> be completed and submitted to the Goethe-Institute as </w:t>
      </w:r>
      <w:r w:rsidRPr="68720401">
        <w:rPr>
          <w:rFonts w:cs="Stolzl Book"/>
          <w:sz w:val="22"/>
          <w:lang w:val="en-US"/>
        </w:rPr>
        <w:t>specified in the</w:t>
      </w:r>
      <w:r w:rsidR="00EB0127" w:rsidRPr="68720401">
        <w:rPr>
          <w:rFonts w:cs="Stolzl Book"/>
          <w:sz w:val="22"/>
          <w:lang w:val="en-US"/>
        </w:rPr>
        <w:t xml:space="preserve"> </w:t>
      </w:r>
      <w:r w:rsidRPr="68720401">
        <w:rPr>
          <w:rFonts w:cs="Stolzl Book"/>
          <w:sz w:val="22"/>
          <w:lang w:val="en-US"/>
        </w:rPr>
        <w:t xml:space="preserve">Grant </w:t>
      </w:r>
      <w:r w:rsidR="00EB0127" w:rsidRPr="68720401">
        <w:rPr>
          <w:rFonts w:cs="Stolzl Book"/>
          <w:sz w:val="22"/>
          <w:lang w:val="en-US"/>
        </w:rPr>
        <w:t>Contract. The number of reports and deadlines are specified in the Contract</w:t>
      </w:r>
      <w:r w:rsidRPr="68720401">
        <w:rPr>
          <w:rFonts w:cs="Stolzl Book"/>
          <w:sz w:val="22"/>
          <w:lang w:val="en-US"/>
        </w:rPr>
        <w:t xml:space="preserve"> (see §6)</w:t>
      </w:r>
      <w:r w:rsidR="00EB0127" w:rsidRPr="68720401">
        <w:rPr>
          <w:rFonts w:cs="Stolzl Book"/>
          <w:sz w:val="22"/>
          <w:lang w:val="en-US"/>
        </w:rPr>
        <w:t>.</w:t>
      </w:r>
    </w:p>
    <w:p w14:paraId="0049B9C7" w14:textId="77777777" w:rsidR="00EB0127" w:rsidRPr="00EB0127" w:rsidRDefault="00EB0127" w:rsidP="68720401">
      <w:pPr>
        <w:spacing w:line="288" w:lineRule="auto"/>
        <w:jc w:val="both"/>
        <w:rPr>
          <w:rFonts w:cs="Stolzl Book"/>
          <w:sz w:val="22"/>
          <w:lang w:val="en-US"/>
        </w:rPr>
      </w:pPr>
    </w:p>
    <w:p w14:paraId="2768BA79" w14:textId="453B4A6E" w:rsidR="00EB0127" w:rsidRPr="00EB0127" w:rsidRDefault="0086382D" w:rsidP="68720401">
      <w:pPr>
        <w:spacing w:line="288" w:lineRule="auto"/>
        <w:jc w:val="both"/>
        <w:rPr>
          <w:rFonts w:cs="Stolzl Book"/>
          <w:sz w:val="22"/>
          <w:lang w:val="en-US"/>
        </w:rPr>
      </w:pPr>
      <w:r w:rsidRPr="68720401">
        <w:rPr>
          <w:rFonts w:cs="Stolzl Book"/>
          <w:sz w:val="22"/>
          <w:lang w:val="en-US"/>
        </w:rPr>
        <w:t>The proof of expenditure</w:t>
      </w:r>
      <w:r w:rsidR="00EB0127" w:rsidRPr="68720401">
        <w:rPr>
          <w:rFonts w:cs="Stolzl Book"/>
          <w:sz w:val="22"/>
          <w:lang w:val="en-US"/>
        </w:rPr>
        <w:t xml:space="preserve"> consists of an </w:t>
      </w:r>
      <w:r w:rsidR="00EB0127" w:rsidRPr="68720401">
        <w:rPr>
          <w:rFonts w:cs="Stolzl Book"/>
          <w:b/>
          <w:bCs/>
          <w:sz w:val="22"/>
          <w:lang w:val="en-US"/>
        </w:rPr>
        <w:t>overview page</w:t>
      </w:r>
      <w:r w:rsidR="00EB0127" w:rsidRPr="68720401">
        <w:rPr>
          <w:rFonts w:cs="Stolzl Book"/>
          <w:sz w:val="22"/>
          <w:lang w:val="en-US"/>
        </w:rPr>
        <w:t xml:space="preserve"> and </w:t>
      </w:r>
      <w:r w:rsidR="00EB0127" w:rsidRPr="68720401">
        <w:rPr>
          <w:rFonts w:cs="Stolzl Book"/>
          <w:b/>
          <w:bCs/>
          <w:sz w:val="22"/>
          <w:lang w:val="en-US"/>
        </w:rPr>
        <w:t>individual pages for each budget line</w:t>
      </w:r>
      <w:r w:rsidR="00EB0127" w:rsidRPr="68720401">
        <w:rPr>
          <w:rFonts w:cs="Stolzl Book"/>
          <w:sz w:val="22"/>
          <w:lang w:val="en-US"/>
        </w:rPr>
        <w:t>.</w:t>
      </w:r>
    </w:p>
    <w:p w14:paraId="77C669C1" w14:textId="77777777" w:rsidR="00EB0127" w:rsidRPr="00EB0127" w:rsidRDefault="00EB0127" w:rsidP="68720401">
      <w:pPr>
        <w:spacing w:line="288" w:lineRule="auto"/>
        <w:jc w:val="both"/>
        <w:rPr>
          <w:rFonts w:cs="Stolzl Book"/>
          <w:sz w:val="22"/>
          <w:lang w:val="en-US"/>
        </w:rPr>
      </w:pPr>
    </w:p>
    <w:p w14:paraId="11D40960" w14:textId="0EA33B40" w:rsidR="00EB0127" w:rsidRPr="00EB0127" w:rsidRDefault="00EB0127" w:rsidP="68720401">
      <w:pPr>
        <w:spacing w:line="288" w:lineRule="auto"/>
        <w:jc w:val="both"/>
        <w:rPr>
          <w:rFonts w:cs="Stolzl Book"/>
          <w:sz w:val="22"/>
          <w:lang w:val="en-US"/>
        </w:rPr>
      </w:pPr>
      <w:r w:rsidRPr="68720401">
        <w:rPr>
          <w:rFonts w:cs="Stolzl Book"/>
          <w:sz w:val="22"/>
          <w:lang w:val="en-US"/>
        </w:rPr>
        <w:t xml:space="preserve">Details for the Beneficiary and </w:t>
      </w:r>
      <w:r w:rsidR="0086382D" w:rsidRPr="68720401">
        <w:rPr>
          <w:rFonts w:cs="Stolzl Book"/>
          <w:sz w:val="22"/>
          <w:lang w:val="en-US"/>
        </w:rPr>
        <w:t xml:space="preserve">Grant </w:t>
      </w:r>
      <w:r w:rsidRPr="68720401">
        <w:rPr>
          <w:rFonts w:cs="Stolzl Book"/>
          <w:sz w:val="22"/>
          <w:lang w:val="en-US"/>
        </w:rPr>
        <w:t>Contract must be filled into the relevant cells.</w:t>
      </w:r>
    </w:p>
    <w:p w14:paraId="0E786FE2" w14:textId="77777777" w:rsidR="00EB0127" w:rsidRPr="00EB0127" w:rsidRDefault="00EB0127" w:rsidP="68720401">
      <w:pPr>
        <w:spacing w:line="288" w:lineRule="auto"/>
        <w:jc w:val="both"/>
        <w:rPr>
          <w:rFonts w:cs="Stolzl Book"/>
          <w:sz w:val="22"/>
          <w:lang w:val="en-US"/>
        </w:rPr>
      </w:pPr>
    </w:p>
    <w:p w14:paraId="3D68F9EF" w14:textId="1ADC423C" w:rsidR="00EB0127" w:rsidRDefault="00EB0127" w:rsidP="68720401">
      <w:pPr>
        <w:spacing w:line="288" w:lineRule="auto"/>
        <w:jc w:val="both"/>
        <w:rPr>
          <w:rFonts w:cs="Stolzl Book"/>
          <w:sz w:val="22"/>
          <w:lang w:val="en-US"/>
        </w:rPr>
      </w:pPr>
      <w:r w:rsidRPr="68720401">
        <w:rPr>
          <w:rFonts w:cs="Stolzl Book"/>
          <w:sz w:val="22"/>
          <w:lang w:val="en-US"/>
        </w:rPr>
        <w:t xml:space="preserve">For each </w:t>
      </w:r>
      <w:r w:rsidRPr="68720401">
        <w:rPr>
          <w:rFonts w:cs="Stolzl Book"/>
          <w:b/>
          <w:bCs/>
          <w:sz w:val="22"/>
          <w:lang w:val="en-US"/>
        </w:rPr>
        <w:t>budget line</w:t>
      </w:r>
      <w:r w:rsidRPr="68720401">
        <w:rPr>
          <w:rFonts w:cs="Stolzl Book"/>
          <w:sz w:val="22"/>
          <w:lang w:val="en-US"/>
        </w:rPr>
        <w:t xml:space="preserve">, individual invoices and their </w:t>
      </w:r>
      <w:proofErr w:type="gramStart"/>
      <w:r w:rsidRPr="68720401">
        <w:rPr>
          <w:rFonts w:cs="Stolzl Book"/>
          <w:sz w:val="22"/>
          <w:lang w:val="en-US"/>
        </w:rPr>
        <w:t>relating</w:t>
      </w:r>
      <w:proofErr w:type="gramEnd"/>
      <w:r w:rsidRPr="68720401">
        <w:rPr>
          <w:rFonts w:cs="Stolzl Book"/>
          <w:sz w:val="22"/>
          <w:lang w:val="en-US"/>
        </w:rPr>
        <w:t xml:space="preserve"> data </w:t>
      </w:r>
      <w:proofErr w:type="gramStart"/>
      <w:r w:rsidRPr="68720401">
        <w:rPr>
          <w:rFonts w:cs="Stolzl Book"/>
          <w:sz w:val="22"/>
          <w:lang w:val="en-US"/>
        </w:rPr>
        <w:t>needs</w:t>
      </w:r>
      <w:proofErr w:type="gramEnd"/>
      <w:r w:rsidRPr="68720401">
        <w:rPr>
          <w:rFonts w:cs="Stolzl Book"/>
          <w:sz w:val="22"/>
          <w:lang w:val="en-US"/>
        </w:rPr>
        <w:t xml:space="preserve"> to be filled in. In case the number of transactions exceeds the provided form, the Beneficiary must add rows and adapt the </w:t>
      </w:r>
      <w:proofErr w:type="gramStart"/>
      <w:r w:rsidRPr="68720401">
        <w:rPr>
          <w:rFonts w:cs="Stolzl Book"/>
          <w:sz w:val="22"/>
          <w:lang w:val="en-US"/>
        </w:rPr>
        <w:t>sum formula</w:t>
      </w:r>
      <w:proofErr w:type="gramEnd"/>
      <w:r w:rsidRPr="68720401">
        <w:rPr>
          <w:rFonts w:cs="Stolzl Book"/>
          <w:sz w:val="22"/>
          <w:lang w:val="en-US"/>
        </w:rPr>
        <w:t xml:space="preserve"> accordingly.</w:t>
      </w:r>
    </w:p>
    <w:p w14:paraId="1584071C" w14:textId="77777777" w:rsidR="0086382D" w:rsidRPr="00EB0127" w:rsidRDefault="0086382D" w:rsidP="68720401">
      <w:pPr>
        <w:spacing w:line="288" w:lineRule="auto"/>
        <w:jc w:val="both"/>
        <w:rPr>
          <w:rFonts w:cs="Stolzl Book"/>
          <w:sz w:val="22"/>
          <w:lang w:val="en-US"/>
        </w:rPr>
      </w:pPr>
    </w:p>
    <w:p w14:paraId="05117D8A" w14:textId="5FEFF283" w:rsidR="0086382D" w:rsidRPr="00EB0127" w:rsidRDefault="00EB0127" w:rsidP="626399B3">
      <w:pPr>
        <w:spacing w:line="288" w:lineRule="auto"/>
        <w:jc w:val="both"/>
        <w:rPr>
          <w:rFonts w:cs="Stolzl Book"/>
          <w:color w:val="000000" w:themeColor="text1"/>
          <w:szCs w:val="20"/>
          <w:lang w:val="en-US"/>
        </w:rPr>
      </w:pPr>
      <w:r w:rsidRPr="626399B3">
        <w:rPr>
          <w:rFonts w:cs="Stolzl Book"/>
          <w:sz w:val="22"/>
          <w:lang w:val="en-US"/>
        </w:rPr>
        <w:t>From each page total, the amounts are being copied into the overview page.</w:t>
      </w:r>
      <w:r w:rsidR="5470D648" w:rsidRPr="626399B3">
        <w:rPr>
          <w:rFonts w:cs="Stolzl Book"/>
          <w:sz w:val="22"/>
          <w:lang w:val="en-US"/>
        </w:rPr>
        <w:t xml:space="preserve"> </w:t>
      </w:r>
      <w:r w:rsidRPr="626399B3">
        <w:rPr>
          <w:rFonts w:cs="Stolzl Book"/>
          <w:sz w:val="22"/>
          <w:lang w:val="en-US"/>
        </w:rPr>
        <w:t>Please put the corresponding financial documentation in the order of the categories in the budget. Within one budget line, please arrange the documentation in chronological order.</w:t>
      </w:r>
      <w:r w:rsidR="7CD86A83" w:rsidRPr="626399B3">
        <w:rPr>
          <w:rFonts w:cs="Stolzl Book"/>
          <w:color w:val="000000" w:themeColor="text1"/>
          <w:sz w:val="22"/>
          <w:lang w:val="en-US"/>
        </w:rPr>
        <w:t xml:space="preserve"> </w:t>
      </w:r>
    </w:p>
    <w:p w14:paraId="3CF30A3A" w14:textId="26AE1407" w:rsidR="626399B3" w:rsidRDefault="626399B3" w:rsidP="626399B3">
      <w:pPr>
        <w:spacing w:line="288" w:lineRule="auto"/>
        <w:jc w:val="both"/>
        <w:rPr>
          <w:rFonts w:cs="Stolzl Book"/>
          <w:color w:val="000000" w:themeColor="text1"/>
          <w:szCs w:val="20"/>
          <w:lang w:val="en-US"/>
        </w:rPr>
      </w:pPr>
    </w:p>
    <w:p w14:paraId="7DBE9C6D" w14:textId="256495DF" w:rsidR="00EB0127" w:rsidRDefault="00EB0127" w:rsidP="626399B3">
      <w:pPr>
        <w:autoSpaceDE w:val="0"/>
        <w:autoSpaceDN w:val="0"/>
        <w:adjustRightInd w:val="0"/>
        <w:spacing w:line="288" w:lineRule="auto"/>
        <w:jc w:val="both"/>
        <w:rPr>
          <w:rFonts w:cs="Stolzl Book"/>
          <w:color w:val="000000"/>
          <w:sz w:val="22"/>
          <w:lang w:val="en-US"/>
        </w:rPr>
      </w:pPr>
      <w:r w:rsidRPr="626399B3">
        <w:rPr>
          <w:rFonts w:cs="Stolzl Book"/>
          <w:color w:val="000000" w:themeColor="text1"/>
          <w:sz w:val="22"/>
          <w:lang w:val="en-US"/>
        </w:rPr>
        <w:t xml:space="preserve">Please make sure that all financial </w:t>
      </w:r>
      <w:proofErr w:type="gramStart"/>
      <w:r w:rsidRPr="626399B3">
        <w:rPr>
          <w:rFonts w:cs="Stolzl Book"/>
          <w:color w:val="000000" w:themeColor="text1"/>
          <w:sz w:val="22"/>
          <w:lang w:val="en-US"/>
        </w:rPr>
        <w:t>report pages</w:t>
      </w:r>
      <w:proofErr w:type="gramEnd"/>
      <w:r w:rsidRPr="626399B3">
        <w:rPr>
          <w:rFonts w:cs="Stolzl Book"/>
          <w:color w:val="000000" w:themeColor="text1"/>
          <w:sz w:val="22"/>
          <w:lang w:val="en-US"/>
        </w:rPr>
        <w:t xml:space="preserve"> contain the </w:t>
      </w:r>
      <w:r w:rsidRPr="626399B3">
        <w:rPr>
          <w:rFonts w:cs="Stolzl Book"/>
          <w:color w:val="000000" w:themeColor="text1"/>
          <w:sz w:val="22"/>
          <w:u w:val="single"/>
          <w:lang w:val="en-US"/>
        </w:rPr>
        <w:t>following information</w:t>
      </w:r>
      <w:r w:rsidRPr="626399B3">
        <w:rPr>
          <w:rFonts w:cs="Stolzl Book"/>
          <w:color w:val="000000" w:themeColor="text1"/>
          <w:sz w:val="22"/>
          <w:lang w:val="en-US"/>
        </w:rPr>
        <w:t xml:space="preserve">: </w:t>
      </w:r>
    </w:p>
    <w:p w14:paraId="1483FB6F" w14:textId="77777777" w:rsidR="00EB0127" w:rsidRPr="00EB0127" w:rsidRDefault="00EB0127" w:rsidP="68720401">
      <w:pPr>
        <w:autoSpaceDE w:val="0"/>
        <w:autoSpaceDN w:val="0"/>
        <w:adjustRightInd w:val="0"/>
        <w:spacing w:line="288" w:lineRule="auto"/>
        <w:jc w:val="both"/>
        <w:rPr>
          <w:rFonts w:cs="Stolzl Book"/>
          <w:color w:val="000000"/>
          <w:sz w:val="22"/>
          <w:lang w:val="en-US"/>
        </w:rPr>
      </w:pPr>
    </w:p>
    <w:p w14:paraId="2651924A" w14:textId="0B09CBBC" w:rsidR="00EB0127" w:rsidRPr="00EB0127" w:rsidRDefault="00EB0127" w:rsidP="68720401">
      <w:pPr>
        <w:pStyle w:val="ListParagraph"/>
        <w:numPr>
          <w:ilvl w:val="0"/>
          <w:numId w:val="1"/>
        </w:numPr>
        <w:autoSpaceDE w:val="0"/>
        <w:autoSpaceDN w:val="0"/>
        <w:adjustRightInd w:val="0"/>
        <w:spacing w:after="0" w:line="288" w:lineRule="auto"/>
        <w:jc w:val="both"/>
        <w:rPr>
          <w:rFonts w:asciiTheme="minorHAnsi" w:hAnsiTheme="minorHAnsi" w:cs="Stolzl Book"/>
          <w:color w:val="000000"/>
          <w:lang w:val="en-US"/>
        </w:rPr>
      </w:pPr>
      <w:r w:rsidRPr="68720401">
        <w:rPr>
          <w:rFonts w:asciiTheme="minorHAnsi" w:hAnsiTheme="minorHAnsi" w:cs="Stolzl Book"/>
          <w:color w:val="000000" w:themeColor="text1"/>
          <w:lang w:val="en-US"/>
        </w:rPr>
        <w:t>Reference number (provided by the Beneficiary's accounting software or any other individual number that identifies the relevant transaction</w:t>
      </w:r>
      <w:r w:rsidR="0086382D" w:rsidRPr="68720401">
        <w:rPr>
          <w:rFonts w:asciiTheme="minorHAnsi" w:hAnsiTheme="minorHAnsi" w:cs="Stolzl Book"/>
          <w:color w:val="000000" w:themeColor="text1"/>
          <w:lang w:val="en-US"/>
        </w:rPr>
        <w:t>)</w:t>
      </w:r>
      <w:r w:rsidRPr="68720401">
        <w:rPr>
          <w:rFonts w:asciiTheme="minorHAnsi" w:hAnsiTheme="minorHAnsi" w:cs="Stolzl Book"/>
          <w:color w:val="000000" w:themeColor="text1"/>
          <w:lang w:val="en-US"/>
        </w:rPr>
        <w:t>.</w:t>
      </w:r>
    </w:p>
    <w:p w14:paraId="2265E6DE" w14:textId="77777777" w:rsidR="00EB0127" w:rsidRPr="00EB0127" w:rsidRDefault="00EB0127" w:rsidP="68720401">
      <w:pPr>
        <w:pStyle w:val="ListParagraph"/>
        <w:numPr>
          <w:ilvl w:val="0"/>
          <w:numId w:val="1"/>
        </w:numPr>
        <w:autoSpaceDE w:val="0"/>
        <w:autoSpaceDN w:val="0"/>
        <w:adjustRightInd w:val="0"/>
        <w:spacing w:after="0" w:line="288" w:lineRule="auto"/>
        <w:jc w:val="both"/>
        <w:rPr>
          <w:rFonts w:asciiTheme="minorHAnsi" w:hAnsiTheme="minorHAnsi" w:cs="Stolzl Book"/>
          <w:color w:val="000000"/>
          <w:lang w:val="en-US"/>
        </w:rPr>
      </w:pPr>
      <w:r w:rsidRPr="68720401">
        <w:rPr>
          <w:rFonts w:asciiTheme="minorHAnsi" w:hAnsiTheme="minorHAnsi" w:cs="Stolzl Book"/>
          <w:color w:val="000000" w:themeColor="text1"/>
          <w:lang w:val="en-US"/>
        </w:rPr>
        <w:t>Date of the data entry into the Beneficiary's accounting software. If not applicable, please use the date of the invoice</w:t>
      </w:r>
    </w:p>
    <w:p w14:paraId="3A569F27" w14:textId="77777777" w:rsidR="00EB0127" w:rsidRPr="00EB0127" w:rsidRDefault="00EB0127" w:rsidP="68720401">
      <w:pPr>
        <w:pStyle w:val="ListParagraph"/>
        <w:numPr>
          <w:ilvl w:val="0"/>
          <w:numId w:val="1"/>
        </w:numPr>
        <w:autoSpaceDE w:val="0"/>
        <w:autoSpaceDN w:val="0"/>
        <w:adjustRightInd w:val="0"/>
        <w:spacing w:after="0" w:line="288" w:lineRule="auto"/>
        <w:jc w:val="both"/>
        <w:rPr>
          <w:rFonts w:asciiTheme="minorHAnsi" w:hAnsiTheme="minorHAnsi" w:cs="Stolzl Book"/>
          <w:color w:val="000000"/>
          <w:lang w:val="en-US"/>
        </w:rPr>
      </w:pPr>
      <w:r w:rsidRPr="68720401">
        <w:rPr>
          <w:rFonts w:asciiTheme="minorHAnsi" w:hAnsiTheme="minorHAnsi" w:cs="Stolzl Book"/>
          <w:color w:val="000000" w:themeColor="text1"/>
          <w:lang w:val="en-US"/>
        </w:rPr>
        <w:t xml:space="preserve">Full official name and seat address of the supplier, together with his contact details (e.g. telephone, email, website, commercial registry number, VAT number) </w:t>
      </w:r>
    </w:p>
    <w:p w14:paraId="2824601B" w14:textId="77777777" w:rsidR="00EB0127" w:rsidRPr="00EB0127" w:rsidRDefault="00EB0127" w:rsidP="68720401">
      <w:pPr>
        <w:pStyle w:val="ListParagraph"/>
        <w:numPr>
          <w:ilvl w:val="0"/>
          <w:numId w:val="1"/>
        </w:numPr>
        <w:autoSpaceDE w:val="0"/>
        <w:autoSpaceDN w:val="0"/>
        <w:adjustRightInd w:val="0"/>
        <w:spacing w:after="0" w:line="288" w:lineRule="auto"/>
        <w:jc w:val="both"/>
        <w:rPr>
          <w:rFonts w:asciiTheme="minorHAnsi" w:hAnsiTheme="minorHAnsi" w:cs="Stolzl Book"/>
          <w:color w:val="000000"/>
          <w:lang w:val="en-US"/>
        </w:rPr>
      </w:pPr>
      <w:r w:rsidRPr="68720401">
        <w:rPr>
          <w:rFonts w:asciiTheme="minorHAnsi" w:hAnsiTheme="minorHAnsi" w:cs="Stolzl Book"/>
          <w:color w:val="000000" w:themeColor="text1"/>
          <w:lang w:val="en-US"/>
        </w:rPr>
        <w:t xml:space="preserve">Bank account </w:t>
      </w:r>
      <w:proofErr w:type="gramStart"/>
      <w:r w:rsidRPr="68720401">
        <w:rPr>
          <w:rFonts w:asciiTheme="minorHAnsi" w:hAnsiTheme="minorHAnsi" w:cs="Stolzl Book"/>
          <w:color w:val="000000" w:themeColor="text1"/>
          <w:lang w:val="en-US"/>
        </w:rPr>
        <w:t>number</w:t>
      </w:r>
      <w:proofErr w:type="gramEnd"/>
      <w:r w:rsidRPr="68720401">
        <w:rPr>
          <w:rFonts w:asciiTheme="minorHAnsi" w:hAnsiTheme="minorHAnsi" w:cs="Stolzl Book"/>
          <w:color w:val="000000" w:themeColor="text1"/>
          <w:lang w:val="en-US"/>
        </w:rPr>
        <w:t xml:space="preserve"> of the supplier must be indicated on the invoice.</w:t>
      </w:r>
    </w:p>
    <w:p w14:paraId="1687A37C" w14:textId="77777777" w:rsidR="00EB0127" w:rsidRPr="00EB0127" w:rsidRDefault="00EB0127" w:rsidP="68720401">
      <w:pPr>
        <w:pStyle w:val="ListParagraph"/>
        <w:numPr>
          <w:ilvl w:val="0"/>
          <w:numId w:val="1"/>
        </w:numPr>
        <w:autoSpaceDE w:val="0"/>
        <w:autoSpaceDN w:val="0"/>
        <w:adjustRightInd w:val="0"/>
        <w:spacing w:after="0" w:line="288" w:lineRule="auto"/>
        <w:jc w:val="both"/>
        <w:rPr>
          <w:rFonts w:asciiTheme="minorHAnsi" w:hAnsiTheme="minorHAnsi" w:cs="Stolzl Book"/>
          <w:color w:val="000000"/>
          <w:lang w:val="en-US"/>
        </w:rPr>
      </w:pPr>
      <w:r w:rsidRPr="68720401">
        <w:rPr>
          <w:rFonts w:asciiTheme="minorHAnsi" w:hAnsiTheme="minorHAnsi" w:cs="Stolzl Book"/>
          <w:color w:val="000000" w:themeColor="text1"/>
          <w:lang w:val="en-US"/>
        </w:rPr>
        <w:t>Short explanation on how the expense was relevant to the project</w:t>
      </w:r>
    </w:p>
    <w:p w14:paraId="6C977DF2" w14:textId="5E1591B0" w:rsidR="00EB0127" w:rsidRPr="00EB0127" w:rsidRDefault="00EB0127" w:rsidP="68720401">
      <w:pPr>
        <w:pStyle w:val="ListParagraph"/>
        <w:numPr>
          <w:ilvl w:val="0"/>
          <w:numId w:val="1"/>
        </w:numPr>
        <w:autoSpaceDE w:val="0"/>
        <w:autoSpaceDN w:val="0"/>
        <w:adjustRightInd w:val="0"/>
        <w:spacing w:after="0" w:line="288" w:lineRule="auto"/>
        <w:jc w:val="both"/>
        <w:rPr>
          <w:rFonts w:asciiTheme="minorHAnsi" w:hAnsiTheme="minorHAnsi" w:cs="Stolzl Book"/>
          <w:color w:val="000000"/>
          <w:lang w:val="en-US"/>
        </w:rPr>
      </w:pPr>
      <w:r w:rsidRPr="68720401">
        <w:rPr>
          <w:rFonts w:asciiTheme="minorHAnsi" w:hAnsiTheme="minorHAnsi" w:cs="Stolzl Book"/>
          <w:color w:val="000000" w:themeColor="text1"/>
          <w:lang w:val="en-US"/>
        </w:rPr>
        <w:t xml:space="preserve">Position according </w:t>
      </w:r>
      <w:r w:rsidR="5F98A983" w:rsidRPr="68720401">
        <w:rPr>
          <w:rFonts w:asciiTheme="minorHAnsi" w:hAnsiTheme="minorHAnsi" w:cs="Stolzl Book"/>
          <w:color w:val="000000" w:themeColor="text1"/>
          <w:lang w:val="en-US"/>
        </w:rPr>
        <w:t xml:space="preserve">to </w:t>
      </w:r>
      <w:r w:rsidRPr="68720401">
        <w:rPr>
          <w:rFonts w:asciiTheme="minorHAnsi" w:hAnsiTheme="minorHAnsi" w:cs="Stolzl Book"/>
          <w:color w:val="000000" w:themeColor="text1"/>
          <w:lang w:val="en-US"/>
        </w:rPr>
        <w:t>budget and funding plan</w:t>
      </w:r>
    </w:p>
    <w:p w14:paraId="0AC7AC12" w14:textId="77777777" w:rsidR="00EB0127" w:rsidRPr="00EB0127" w:rsidRDefault="00EB0127" w:rsidP="68720401">
      <w:pPr>
        <w:pStyle w:val="ListParagraph"/>
        <w:numPr>
          <w:ilvl w:val="0"/>
          <w:numId w:val="1"/>
        </w:numPr>
        <w:autoSpaceDE w:val="0"/>
        <w:autoSpaceDN w:val="0"/>
        <w:adjustRightInd w:val="0"/>
        <w:spacing w:after="0" w:line="288" w:lineRule="auto"/>
        <w:jc w:val="both"/>
        <w:rPr>
          <w:rFonts w:asciiTheme="minorHAnsi" w:hAnsiTheme="minorHAnsi" w:cs="Stolzl Book"/>
          <w:color w:val="000000"/>
          <w:lang w:val="en-US"/>
        </w:rPr>
      </w:pPr>
      <w:r w:rsidRPr="68720401">
        <w:rPr>
          <w:rFonts w:asciiTheme="minorHAnsi" w:hAnsiTheme="minorHAnsi" w:cs="Stolzl Book"/>
          <w:color w:val="000000" w:themeColor="text1"/>
          <w:lang w:val="en-US"/>
        </w:rPr>
        <w:t>Amount in the currency used for the transaction.</w:t>
      </w:r>
    </w:p>
    <w:p w14:paraId="2920EB75" w14:textId="77777777" w:rsidR="00EB0127" w:rsidRPr="00EB0127" w:rsidRDefault="00EB0127" w:rsidP="68720401">
      <w:pPr>
        <w:pStyle w:val="ListParagraph"/>
        <w:numPr>
          <w:ilvl w:val="0"/>
          <w:numId w:val="1"/>
        </w:numPr>
        <w:autoSpaceDE w:val="0"/>
        <w:autoSpaceDN w:val="0"/>
        <w:adjustRightInd w:val="0"/>
        <w:spacing w:after="0" w:line="288" w:lineRule="auto"/>
        <w:jc w:val="both"/>
        <w:rPr>
          <w:rFonts w:asciiTheme="minorHAnsi" w:hAnsiTheme="minorHAnsi" w:cs="Stolzl Book"/>
          <w:color w:val="000000"/>
          <w:lang w:val="en-US"/>
        </w:rPr>
      </w:pPr>
      <w:r w:rsidRPr="68720401">
        <w:rPr>
          <w:rFonts w:asciiTheme="minorHAnsi" w:hAnsiTheme="minorHAnsi" w:cs="Stolzl Book"/>
          <w:color w:val="000000" w:themeColor="text1"/>
          <w:lang w:val="en-US"/>
        </w:rPr>
        <w:t>Exchange rate with EURO – the relevant Goethe-</w:t>
      </w:r>
      <w:proofErr w:type="spellStart"/>
      <w:r w:rsidRPr="68720401">
        <w:rPr>
          <w:rFonts w:asciiTheme="minorHAnsi" w:hAnsiTheme="minorHAnsi" w:cs="Stolzl Book"/>
          <w:color w:val="000000" w:themeColor="text1"/>
          <w:lang w:val="en-US"/>
        </w:rPr>
        <w:t>Institut</w:t>
      </w:r>
      <w:proofErr w:type="spellEnd"/>
      <w:r w:rsidRPr="68720401">
        <w:rPr>
          <w:rFonts w:asciiTheme="minorHAnsi" w:hAnsiTheme="minorHAnsi" w:cs="Stolzl Book"/>
          <w:color w:val="000000" w:themeColor="text1"/>
          <w:lang w:val="en-US"/>
        </w:rPr>
        <w:t xml:space="preserve"> will provide the official exchange rates on request.</w:t>
      </w:r>
    </w:p>
    <w:p w14:paraId="6EF5B4D4" w14:textId="77777777" w:rsidR="00EB0127" w:rsidRPr="00EB0127" w:rsidRDefault="00EB0127" w:rsidP="68720401">
      <w:pPr>
        <w:pStyle w:val="ListParagraph"/>
        <w:numPr>
          <w:ilvl w:val="0"/>
          <w:numId w:val="1"/>
        </w:numPr>
        <w:autoSpaceDE w:val="0"/>
        <w:autoSpaceDN w:val="0"/>
        <w:adjustRightInd w:val="0"/>
        <w:spacing w:after="0" w:line="288" w:lineRule="auto"/>
        <w:jc w:val="both"/>
        <w:rPr>
          <w:rFonts w:asciiTheme="minorHAnsi" w:hAnsiTheme="minorHAnsi" w:cs="Stolzl Book"/>
          <w:color w:val="000000"/>
          <w:lang w:val="en-US"/>
        </w:rPr>
      </w:pPr>
      <w:r w:rsidRPr="68720401">
        <w:rPr>
          <w:rFonts w:asciiTheme="minorHAnsi" w:hAnsiTheme="minorHAnsi" w:cs="Stolzl Book"/>
          <w:color w:val="000000" w:themeColor="text1"/>
          <w:lang w:val="en-US"/>
        </w:rPr>
        <w:t>Amount in EURO</w:t>
      </w:r>
    </w:p>
    <w:p w14:paraId="6D403F4D" w14:textId="4FE1679E" w:rsidR="003D4950" w:rsidRDefault="003D4950" w:rsidP="25BAFCCF">
      <w:pPr>
        <w:spacing w:line="288" w:lineRule="auto"/>
        <w:jc w:val="both"/>
        <w:rPr>
          <w:rFonts w:cs="Stolzl Book"/>
          <w:color w:val="000000" w:themeColor="text1"/>
          <w:szCs w:val="20"/>
          <w:lang w:val="en-US"/>
        </w:rPr>
      </w:pPr>
    </w:p>
    <w:p w14:paraId="54C95054" w14:textId="604CD0E5" w:rsidR="00EB0127" w:rsidRPr="00EB0127" w:rsidRDefault="00EB0127" w:rsidP="68720401">
      <w:pPr>
        <w:spacing w:line="288" w:lineRule="auto"/>
        <w:jc w:val="both"/>
        <w:rPr>
          <w:rFonts w:cs="Stolzl Book"/>
          <w:sz w:val="22"/>
          <w:lang w:val="en-US"/>
        </w:rPr>
      </w:pPr>
      <w:r w:rsidRPr="68720401">
        <w:rPr>
          <w:rFonts w:cs="Stolzl Book"/>
          <w:sz w:val="22"/>
          <w:lang w:val="en-US"/>
        </w:rPr>
        <w:t xml:space="preserve">On the </w:t>
      </w:r>
      <w:r w:rsidRPr="68720401">
        <w:rPr>
          <w:rFonts w:cs="Stolzl Book"/>
          <w:b/>
          <w:bCs/>
          <w:sz w:val="22"/>
          <w:lang w:val="en-US"/>
        </w:rPr>
        <w:t>overview page</w:t>
      </w:r>
      <w:r w:rsidRPr="68720401">
        <w:rPr>
          <w:rFonts w:cs="Stolzl Book"/>
          <w:sz w:val="22"/>
          <w:lang w:val="en-US"/>
        </w:rPr>
        <w:t xml:space="preserve">, Beneficiaries must complete the overall budget and totals of previous financial reports (if applicable). With each financial report, the data previously reported </w:t>
      </w:r>
      <w:proofErr w:type="gramStart"/>
      <w:r w:rsidRPr="68720401">
        <w:rPr>
          <w:rFonts w:cs="Stolzl Book"/>
          <w:sz w:val="22"/>
          <w:lang w:val="en-US"/>
        </w:rPr>
        <w:t>has to</w:t>
      </w:r>
      <w:proofErr w:type="gramEnd"/>
      <w:r w:rsidRPr="68720401">
        <w:rPr>
          <w:rFonts w:cs="Stolzl Book"/>
          <w:sz w:val="22"/>
          <w:lang w:val="en-US"/>
        </w:rPr>
        <w:t xml:space="preserve"> be amended and increased in the following reports accordingly (line 46). </w:t>
      </w:r>
      <w:r w:rsidR="1CD8269E" w:rsidRPr="68720401">
        <w:rPr>
          <w:rFonts w:cs="Stolzl Book"/>
          <w:sz w:val="22"/>
          <w:lang w:val="en-US"/>
        </w:rPr>
        <w:t>Therefore,</w:t>
      </w:r>
      <w:r w:rsidRPr="68720401">
        <w:rPr>
          <w:rFonts w:cs="Stolzl Book"/>
          <w:sz w:val="22"/>
          <w:lang w:val="en-US"/>
        </w:rPr>
        <w:t xml:space="preserve"> the remaining budgets for each budget line are indicated automatically (line 47). </w:t>
      </w:r>
    </w:p>
    <w:p w14:paraId="4A1B7AF6" w14:textId="77777777" w:rsidR="00EB0127" w:rsidRPr="00EB0127" w:rsidRDefault="00EB0127" w:rsidP="68720401">
      <w:pPr>
        <w:spacing w:line="288" w:lineRule="auto"/>
        <w:jc w:val="both"/>
        <w:rPr>
          <w:rFonts w:cs="Stolzl Book"/>
          <w:sz w:val="22"/>
          <w:lang w:val="en-US"/>
        </w:rPr>
      </w:pPr>
    </w:p>
    <w:p w14:paraId="1B48FE0B" w14:textId="09CBA8BE" w:rsidR="00EB0127" w:rsidRDefault="51393586" w:rsidP="626399B3">
      <w:pPr>
        <w:autoSpaceDE w:val="0"/>
        <w:autoSpaceDN w:val="0"/>
        <w:adjustRightInd w:val="0"/>
        <w:spacing w:line="288" w:lineRule="auto"/>
        <w:jc w:val="both"/>
        <w:rPr>
          <w:rFonts w:cs="Stolzl Book"/>
          <w:color w:val="000000"/>
          <w:sz w:val="22"/>
          <w:lang w:val="en-US"/>
        </w:rPr>
      </w:pPr>
      <w:r w:rsidRPr="626399B3">
        <w:rPr>
          <w:rFonts w:cs="Stolzl Book"/>
          <w:color w:val="000000" w:themeColor="text1"/>
          <w:sz w:val="22"/>
          <w:lang w:val="en-US"/>
        </w:rPr>
        <w:t>Th</w:t>
      </w:r>
      <w:r w:rsidR="3D1F9AC4" w:rsidRPr="626399B3">
        <w:rPr>
          <w:rFonts w:cs="Stolzl Book"/>
          <w:color w:val="000000" w:themeColor="text1"/>
          <w:sz w:val="22"/>
          <w:lang w:val="en-US"/>
        </w:rPr>
        <w:t xml:space="preserve">e </w:t>
      </w:r>
      <w:r w:rsidR="3D1F9AC4" w:rsidRPr="626399B3">
        <w:rPr>
          <w:rFonts w:cs="Stolzl Book"/>
          <w:sz w:val="22"/>
          <w:lang w:val="en-US"/>
        </w:rPr>
        <w:t>proof of expenditure</w:t>
      </w:r>
      <w:r w:rsidR="00EB0127" w:rsidRPr="626399B3">
        <w:rPr>
          <w:rFonts w:cs="Stolzl Book"/>
          <w:color w:val="000000" w:themeColor="text1"/>
          <w:sz w:val="22"/>
          <w:lang w:val="en-US"/>
        </w:rPr>
        <w:t xml:space="preserve"> must bear the signature of the Beneficiary who oversaw the </w:t>
      </w:r>
      <w:r w:rsidR="0086382D" w:rsidRPr="626399B3">
        <w:rPr>
          <w:rFonts w:cs="Stolzl Book"/>
          <w:color w:val="000000" w:themeColor="text1"/>
          <w:sz w:val="22"/>
          <w:lang w:val="en-US"/>
        </w:rPr>
        <w:t xml:space="preserve">Grant </w:t>
      </w:r>
      <w:r w:rsidR="00EB0127" w:rsidRPr="626399B3">
        <w:rPr>
          <w:rFonts w:cs="Stolzl Book"/>
          <w:color w:val="000000" w:themeColor="text1"/>
          <w:sz w:val="22"/>
          <w:lang w:val="en-US"/>
        </w:rPr>
        <w:t xml:space="preserve">implementation and the stamp of </w:t>
      </w:r>
      <w:r w:rsidR="121D4169" w:rsidRPr="626399B3">
        <w:rPr>
          <w:rFonts w:cs="Stolzl Book"/>
          <w:color w:val="000000" w:themeColor="text1"/>
          <w:sz w:val="22"/>
          <w:lang w:val="en-US"/>
        </w:rPr>
        <w:t xml:space="preserve">the </w:t>
      </w:r>
      <w:r w:rsidR="6F263567" w:rsidRPr="626399B3">
        <w:rPr>
          <w:rFonts w:cs="Stolzl Book"/>
          <w:color w:val="000000" w:themeColor="text1"/>
          <w:sz w:val="22"/>
          <w:lang w:val="en-US"/>
        </w:rPr>
        <w:t>organization</w:t>
      </w:r>
      <w:r w:rsidR="00EB0127" w:rsidRPr="626399B3">
        <w:rPr>
          <w:rFonts w:cs="Stolzl Book"/>
          <w:color w:val="000000" w:themeColor="text1"/>
          <w:sz w:val="22"/>
          <w:lang w:val="en-US"/>
        </w:rPr>
        <w:t>.</w:t>
      </w:r>
    </w:p>
    <w:p w14:paraId="11D9B268" w14:textId="77777777" w:rsidR="0086382D" w:rsidRPr="00EB0127" w:rsidRDefault="0086382D" w:rsidP="68720401">
      <w:pPr>
        <w:autoSpaceDE w:val="0"/>
        <w:autoSpaceDN w:val="0"/>
        <w:adjustRightInd w:val="0"/>
        <w:spacing w:line="288" w:lineRule="auto"/>
        <w:jc w:val="both"/>
        <w:rPr>
          <w:rFonts w:cs="Stolzl Book"/>
          <w:color w:val="000000"/>
          <w:sz w:val="22"/>
          <w:lang w:val="en-US"/>
        </w:rPr>
      </w:pPr>
    </w:p>
    <w:p w14:paraId="1510236D" w14:textId="49B80D3F" w:rsidR="00EB0127" w:rsidRDefault="674B6272" w:rsidP="79B94DB0">
      <w:pPr>
        <w:autoSpaceDE w:val="0"/>
        <w:autoSpaceDN w:val="0"/>
        <w:adjustRightInd w:val="0"/>
        <w:spacing w:line="288" w:lineRule="auto"/>
        <w:jc w:val="both"/>
        <w:rPr>
          <w:rFonts w:cs="Goethe FF Clan"/>
          <w:b/>
          <w:bCs/>
          <w:color w:val="000000"/>
          <w:sz w:val="22"/>
          <w:lang w:val="en-US"/>
        </w:rPr>
      </w:pPr>
      <w:r w:rsidRPr="79B94DB0">
        <w:rPr>
          <w:rFonts w:cs="Goethe FF Clan"/>
          <w:b/>
          <w:bCs/>
          <w:color w:val="000000" w:themeColor="text1"/>
          <w:sz w:val="22"/>
          <w:lang w:val="en-US"/>
        </w:rPr>
        <w:lastRenderedPageBreak/>
        <w:t>How lo</w:t>
      </w:r>
      <w:r w:rsidR="4FA6B08A" w:rsidRPr="79B94DB0">
        <w:rPr>
          <w:rFonts w:cs="Goethe FF Clan"/>
          <w:b/>
          <w:bCs/>
          <w:color w:val="000000" w:themeColor="text1"/>
          <w:sz w:val="22"/>
          <w:lang w:val="en-US"/>
        </w:rPr>
        <w:t>n</w:t>
      </w:r>
      <w:r w:rsidRPr="79B94DB0">
        <w:rPr>
          <w:rFonts w:cs="Goethe FF Clan"/>
          <w:b/>
          <w:bCs/>
          <w:color w:val="000000" w:themeColor="text1"/>
          <w:sz w:val="22"/>
          <w:lang w:val="en-US"/>
        </w:rPr>
        <w:t>g is the s</w:t>
      </w:r>
      <w:r w:rsidR="00EB0127" w:rsidRPr="79B94DB0">
        <w:rPr>
          <w:rFonts w:cs="Goethe FF Clan"/>
          <w:b/>
          <w:bCs/>
          <w:color w:val="000000" w:themeColor="text1"/>
          <w:sz w:val="22"/>
          <w:lang w:val="en-US"/>
        </w:rPr>
        <w:t>torage period for documents</w:t>
      </w:r>
      <w:r w:rsidR="406B52C9" w:rsidRPr="79B94DB0">
        <w:rPr>
          <w:rFonts w:cs="Goethe FF Clan"/>
          <w:b/>
          <w:bCs/>
          <w:color w:val="000000" w:themeColor="text1"/>
          <w:sz w:val="22"/>
          <w:lang w:val="en-US"/>
        </w:rPr>
        <w:t>?</w:t>
      </w:r>
    </w:p>
    <w:p w14:paraId="272BCBFD" w14:textId="77777777" w:rsidR="00EB0127" w:rsidRPr="00EB0127" w:rsidRDefault="00EB0127" w:rsidP="79B94DB0">
      <w:pPr>
        <w:autoSpaceDE w:val="0"/>
        <w:autoSpaceDN w:val="0"/>
        <w:adjustRightInd w:val="0"/>
        <w:spacing w:line="288" w:lineRule="auto"/>
        <w:jc w:val="both"/>
        <w:rPr>
          <w:rFonts w:cs="Goethe FF Clan"/>
          <w:color w:val="000000"/>
          <w:sz w:val="22"/>
          <w:lang w:val="en-US"/>
        </w:rPr>
      </w:pPr>
    </w:p>
    <w:p w14:paraId="0825A437" w14:textId="3C33F90B" w:rsidR="00BD16B3" w:rsidRDefault="097E70A6" w:rsidP="00474EFC">
      <w:pPr>
        <w:spacing w:line="288" w:lineRule="auto"/>
        <w:jc w:val="both"/>
        <w:rPr>
          <w:rFonts w:cs="Goethe FF Clan"/>
          <w:color w:val="000000" w:themeColor="text1"/>
          <w:sz w:val="22"/>
          <w:lang w:val="en-US"/>
        </w:rPr>
      </w:pPr>
      <w:r w:rsidRPr="79B94DB0">
        <w:rPr>
          <w:rFonts w:cs="Goethe FF Clan"/>
          <w:color w:val="000000" w:themeColor="text1"/>
          <w:sz w:val="22"/>
          <w:lang w:val="en-US"/>
        </w:rPr>
        <w:t xml:space="preserve">According </w:t>
      </w:r>
      <w:proofErr w:type="gramStart"/>
      <w:r w:rsidR="79FDD190" w:rsidRPr="79B94DB0">
        <w:rPr>
          <w:rFonts w:cs="Goethe FF Clan"/>
          <w:color w:val="000000" w:themeColor="text1"/>
          <w:sz w:val="22"/>
          <w:lang w:val="en-US"/>
        </w:rPr>
        <w:t xml:space="preserve">to </w:t>
      </w:r>
      <w:r w:rsidR="47D440FC" w:rsidRPr="79B94DB0">
        <w:rPr>
          <w:rFonts w:cs="Goethe FF Clan"/>
          <w:color w:val="000000" w:themeColor="text1"/>
          <w:sz w:val="22"/>
          <w:lang w:val="en-US"/>
        </w:rPr>
        <w:t>§10,</w:t>
      </w:r>
      <w:proofErr w:type="gramEnd"/>
      <w:r w:rsidR="47D440FC" w:rsidRPr="79B94DB0">
        <w:rPr>
          <w:rFonts w:cs="Goethe FF Clan"/>
          <w:color w:val="000000" w:themeColor="text1"/>
          <w:sz w:val="22"/>
          <w:lang w:val="en-US"/>
        </w:rPr>
        <w:t xml:space="preserve"> Art. 3</w:t>
      </w:r>
      <w:r w:rsidR="11CD4A8A" w:rsidRPr="79B94DB0">
        <w:rPr>
          <w:rFonts w:cs="Goethe FF Clan"/>
          <w:color w:val="000000" w:themeColor="text1"/>
          <w:sz w:val="22"/>
          <w:lang w:val="en-US"/>
        </w:rPr>
        <w:t xml:space="preserve"> </w:t>
      </w:r>
      <w:r w:rsidR="29B0B02C" w:rsidRPr="79B94DB0">
        <w:rPr>
          <w:rFonts w:cs="Goethe FF Clan"/>
          <w:color w:val="000000" w:themeColor="text1"/>
          <w:sz w:val="22"/>
          <w:lang w:val="en-US"/>
        </w:rPr>
        <w:t xml:space="preserve">of the </w:t>
      </w:r>
      <w:r w:rsidR="6BE5CE00" w:rsidRPr="79B94DB0">
        <w:rPr>
          <w:rFonts w:cs="Goethe FF Clan"/>
          <w:color w:val="000000" w:themeColor="text1"/>
          <w:sz w:val="22"/>
          <w:lang w:val="en-US"/>
        </w:rPr>
        <w:t>Grant agreement</w:t>
      </w:r>
      <w:r w:rsidR="29B0B02C" w:rsidRPr="79B94DB0">
        <w:rPr>
          <w:rFonts w:cs="Goethe FF Clan"/>
          <w:color w:val="000000" w:themeColor="text1"/>
          <w:sz w:val="22"/>
          <w:lang w:val="en-US"/>
        </w:rPr>
        <w:t xml:space="preserve"> </w:t>
      </w:r>
      <w:r w:rsidR="2FBC1E9B" w:rsidRPr="79B94DB0">
        <w:rPr>
          <w:rFonts w:cs="Goethe FF Clan"/>
          <w:color w:val="000000" w:themeColor="text1"/>
          <w:sz w:val="22"/>
          <w:lang w:val="en-US"/>
        </w:rPr>
        <w:t>t</w:t>
      </w:r>
      <w:r w:rsidR="00EB0127" w:rsidRPr="79B94DB0">
        <w:rPr>
          <w:rFonts w:cs="Goethe FF Clan"/>
          <w:color w:val="000000" w:themeColor="text1"/>
          <w:sz w:val="22"/>
          <w:lang w:val="en-US"/>
        </w:rPr>
        <w:t xml:space="preserve">he Beneficiary must store original receipts and documentation for the awarding of contracts as well as all other documents linked to this funding for </w:t>
      </w:r>
      <w:r w:rsidR="34E39CDE" w:rsidRPr="79B94DB0">
        <w:rPr>
          <w:rFonts w:cs="Goethe FF Clan"/>
          <w:color w:val="000000" w:themeColor="text1"/>
          <w:sz w:val="22"/>
          <w:lang w:val="en-US"/>
        </w:rPr>
        <w:t xml:space="preserve">ten </w:t>
      </w:r>
      <w:r w:rsidR="00EB0127" w:rsidRPr="79B94DB0">
        <w:rPr>
          <w:rFonts w:cs="Goethe FF Clan"/>
          <w:color w:val="000000" w:themeColor="text1"/>
          <w:sz w:val="22"/>
          <w:lang w:val="en-US"/>
        </w:rPr>
        <w:t>years counting from the date on which proof of application is submitted.</w:t>
      </w:r>
    </w:p>
    <w:p w14:paraId="43E18796" w14:textId="77777777" w:rsidR="002856C9" w:rsidRPr="002856C9" w:rsidRDefault="002856C9" w:rsidP="002856C9">
      <w:pPr>
        <w:rPr>
          <w:rFonts w:cs="Goethe FF Clan"/>
          <w:sz w:val="22"/>
          <w:lang w:val="en-US"/>
        </w:rPr>
      </w:pPr>
    </w:p>
    <w:p w14:paraId="3AF7139F" w14:textId="77777777" w:rsidR="002856C9" w:rsidRPr="002856C9" w:rsidRDefault="002856C9" w:rsidP="002856C9">
      <w:pPr>
        <w:rPr>
          <w:rFonts w:cs="Goethe FF Clan"/>
          <w:sz w:val="22"/>
          <w:lang w:val="en-US"/>
        </w:rPr>
      </w:pPr>
    </w:p>
    <w:p w14:paraId="497A7D04" w14:textId="77777777" w:rsidR="002856C9" w:rsidRPr="002856C9" w:rsidRDefault="002856C9" w:rsidP="002856C9">
      <w:pPr>
        <w:rPr>
          <w:rFonts w:cs="Goethe FF Clan"/>
          <w:sz w:val="22"/>
          <w:lang w:val="en-US"/>
        </w:rPr>
      </w:pPr>
    </w:p>
    <w:p w14:paraId="51177431" w14:textId="77777777" w:rsidR="002856C9" w:rsidRDefault="002856C9" w:rsidP="002856C9">
      <w:pPr>
        <w:rPr>
          <w:rFonts w:cs="Goethe FF Clan"/>
          <w:color w:val="000000" w:themeColor="text1"/>
          <w:sz w:val="22"/>
          <w:lang w:val="en-US"/>
        </w:rPr>
      </w:pPr>
    </w:p>
    <w:p w14:paraId="7B252B59" w14:textId="5BFCE7E5" w:rsidR="002856C9" w:rsidRPr="002856C9" w:rsidRDefault="002856C9" w:rsidP="002856C9">
      <w:pPr>
        <w:tabs>
          <w:tab w:val="left" w:pos="3927"/>
        </w:tabs>
        <w:rPr>
          <w:rFonts w:cs="Goethe FF Clan"/>
          <w:sz w:val="22"/>
          <w:lang w:val="en-US"/>
        </w:rPr>
      </w:pPr>
      <w:r>
        <w:rPr>
          <w:rFonts w:cs="Goethe FF Clan"/>
          <w:sz w:val="22"/>
          <w:lang w:val="en-US"/>
        </w:rPr>
        <w:tab/>
      </w:r>
    </w:p>
    <w:sectPr w:rsidR="002856C9" w:rsidRPr="002856C9" w:rsidSect="002856C9">
      <w:headerReference w:type="first" r:id="rId10"/>
      <w:footerReference w:type="first" r:id="rId11"/>
      <w:pgSz w:w="11906" w:h="16838" w:code="9"/>
      <w:pgMar w:top="2586" w:right="1077" w:bottom="1843" w:left="1077" w:header="115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D6CD2" w14:textId="77777777" w:rsidR="001D3C3F" w:rsidRDefault="001D3C3F" w:rsidP="00A5432D">
      <w:pPr>
        <w:spacing w:line="240" w:lineRule="auto"/>
      </w:pPr>
      <w:r>
        <w:separator/>
      </w:r>
    </w:p>
  </w:endnote>
  <w:endnote w:type="continuationSeparator" w:id="0">
    <w:p w14:paraId="6A6A3979" w14:textId="77777777" w:rsidR="001D3C3F" w:rsidRDefault="001D3C3F" w:rsidP="00A543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ethe FF Clan">
    <w:panose1 w:val="020B0506030101020104"/>
    <w:charset w:val="00"/>
    <w:family w:val="swiss"/>
    <w:pitch w:val="variable"/>
    <w:sig w:usb0="A00002BF" w:usb1="4000205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tolzl Display">
    <w:altName w:val="Calibri"/>
    <w:panose1 w:val="00000000000000000000"/>
    <w:charset w:val="00"/>
    <w:family w:val="swiss"/>
    <w:notTrueType/>
    <w:pitch w:val="default"/>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Stolzl Book">
    <w:altName w:val="Stolzl Book"/>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DC756" w14:textId="007C3C5F" w:rsidR="0038677C" w:rsidRDefault="0038677C">
    <w:pPr>
      <w:pStyle w:val="Footer"/>
    </w:pPr>
    <w:r w:rsidRPr="006C500D">
      <w:rPr>
        <w:bCs/>
        <w:i/>
        <w:iCs/>
        <w:caps/>
        <w:noProof/>
        <w:color w:val="A0C814"/>
        <w:lang w:eastAsia="ja-JP"/>
      </w:rPr>
      <w:drawing>
        <wp:anchor distT="0" distB="0" distL="114300" distR="114300" simplePos="0" relativeHeight="251660288" behindDoc="1" locked="0" layoutInCell="1" allowOverlap="1" wp14:anchorId="7308B201" wp14:editId="25D6E5C6">
          <wp:simplePos x="0" y="0"/>
          <wp:positionH relativeFrom="page">
            <wp:posOffset>5861951</wp:posOffset>
          </wp:positionH>
          <wp:positionV relativeFrom="page">
            <wp:posOffset>8914263</wp:posOffset>
          </wp:positionV>
          <wp:extent cx="1303353" cy="1858645"/>
          <wp:effectExtent l="0" t="0" r="0" b="8255"/>
          <wp:wrapNone/>
          <wp:docPr id="893678251" name="Grafik 1" descr="Fax_unt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x_unten.png"/>
                  <pic:cNvPicPr/>
                </pic:nvPicPr>
                <pic:blipFill>
                  <a:blip r:embed="rId1"/>
                  <a:stretch>
                    <a:fillRect/>
                  </a:stretch>
                </pic:blipFill>
                <pic:spPr>
                  <a:xfrm>
                    <a:off x="0" y="0"/>
                    <a:ext cx="1303353" cy="185864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D3E6E" w14:textId="77777777" w:rsidR="001D3C3F" w:rsidRDefault="001D3C3F" w:rsidP="00A5432D">
      <w:pPr>
        <w:spacing w:line="240" w:lineRule="auto"/>
      </w:pPr>
      <w:r>
        <w:separator/>
      </w:r>
    </w:p>
  </w:footnote>
  <w:footnote w:type="continuationSeparator" w:id="0">
    <w:p w14:paraId="6715A85A" w14:textId="77777777" w:rsidR="001D3C3F" w:rsidRDefault="001D3C3F" w:rsidP="00A5432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49A30" w14:textId="4D603FCB" w:rsidR="0035701E" w:rsidRPr="0038677C" w:rsidRDefault="0038677C" w:rsidP="00BD16B3">
    <w:pPr>
      <w:pStyle w:val="Header"/>
      <w:rPr>
        <w:lang w:val="en-US"/>
      </w:rPr>
    </w:pPr>
    <w:r w:rsidRPr="000F231E">
      <w:rPr>
        <w:noProof/>
        <w:lang w:eastAsia="ja-JP"/>
      </w:rPr>
      <w:drawing>
        <wp:anchor distT="0" distB="0" distL="114300" distR="114300" simplePos="0" relativeHeight="251659264" behindDoc="1" locked="0" layoutInCell="1" allowOverlap="1" wp14:anchorId="007FC435" wp14:editId="4A976705">
          <wp:simplePos x="0" y="0"/>
          <wp:positionH relativeFrom="page">
            <wp:posOffset>5910846</wp:posOffset>
          </wp:positionH>
          <wp:positionV relativeFrom="page">
            <wp:posOffset>367163</wp:posOffset>
          </wp:positionV>
          <wp:extent cx="1310400" cy="1310400"/>
          <wp:effectExtent l="0" t="0" r="4445" b="4445"/>
          <wp:wrapNone/>
          <wp:docPr id="1055074951" name="Grafik 0" descr="Fax_ob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x_oben.png"/>
                  <pic:cNvPicPr/>
                </pic:nvPicPr>
                <pic:blipFill>
                  <a:blip r:embed="rId1"/>
                  <a:stretch>
                    <a:fillRect/>
                  </a:stretch>
                </pic:blipFill>
                <pic:spPr>
                  <a:xfrm>
                    <a:off x="0" y="0"/>
                    <a:ext cx="1310400" cy="1310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B3FFF"/>
    <w:multiLevelType w:val="hybridMultilevel"/>
    <w:tmpl w:val="ADDC5A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5025FCE"/>
    <w:multiLevelType w:val="hybridMultilevel"/>
    <w:tmpl w:val="71C4F82A"/>
    <w:lvl w:ilvl="0" w:tplc="7A12A112">
      <w:start w:val="1"/>
      <w:numFmt w:val="bullet"/>
      <w:lvlText w:val=""/>
      <w:lvlJc w:val="left"/>
      <w:pPr>
        <w:ind w:left="360" w:hanging="360"/>
      </w:pPr>
      <w:rPr>
        <w:rFonts w:ascii="Symbol" w:hAnsi="Symbol" w:hint="default"/>
      </w:rPr>
    </w:lvl>
    <w:lvl w:ilvl="1" w:tplc="CF543FBA" w:tentative="1">
      <w:start w:val="1"/>
      <w:numFmt w:val="bullet"/>
      <w:lvlText w:val="o"/>
      <w:lvlJc w:val="left"/>
      <w:pPr>
        <w:ind w:left="1080" w:hanging="360"/>
      </w:pPr>
      <w:rPr>
        <w:rFonts w:ascii="Courier New" w:hAnsi="Courier New" w:hint="default"/>
      </w:rPr>
    </w:lvl>
    <w:lvl w:ilvl="2" w:tplc="515A6A9E" w:tentative="1">
      <w:start w:val="1"/>
      <w:numFmt w:val="bullet"/>
      <w:lvlText w:val=""/>
      <w:lvlJc w:val="left"/>
      <w:pPr>
        <w:ind w:left="1800" w:hanging="360"/>
      </w:pPr>
      <w:rPr>
        <w:rFonts w:ascii="Wingdings" w:hAnsi="Wingdings" w:hint="default"/>
      </w:rPr>
    </w:lvl>
    <w:lvl w:ilvl="3" w:tplc="BE3EF0D2" w:tentative="1">
      <w:start w:val="1"/>
      <w:numFmt w:val="bullet"/>
      <w:lvlText w:val=""/>
      <w:lvlJc w:val="left"/>
      <w:pPr>
        <w:ind w:left="2520" w:hanging="360"/>
      </w:pPr>
      <w:rPr>
        <w:rFonts w:ascii="Symbol" w:hAnsi="Symbol" w:hint="default"/>
      </w:rPr>
    </w:lvl>
    <w:lvl w:ilvl="4" w:tplc="4942F5B8" w:tentative="1">
      <w:start w:val="1"/>
      <w:numFmt w:val="bullet"/>
      <w:lvlText w:val="o"/>
      <w:lvlJc w:val="left"/>
      <w:pPr>
        <w:ind w:left="3240" w:hanging="360"/>
      </w:pPr>
      <w:rPr>
        <w:rFonts w:ascii="Courier New" w:hAnsi="Courier New" w:hint="default"/>
      </w:rPr>
    </w:lvl>
    <w:lvl w:ilvl="5" w:tplc="2BB08B6A" w:tentative="1">
      <w:start w:val="1"/>
      <w:numFmt w:val="bullet"/>
      <w:lvlText w:val=""/>
      <w:lvlJc w:val="left"/>
      <w:pPr>
        <w:ind w:left="3960" w:hanging="360"/>
      </w:pPr>
      <w:rPr>
        <w:rFonts w:ascii="Wingdings" w:hAnsi="Wingdings" w:hint="default"/>
      </w:rPr>
    </w:lvl>
    <w:lvl w:ilvl="6" w:tplc="008E8906" w:tentative="1">
      <w:start w:val="1"/>
      <w:numFmt w:val="bullet"/>
      <w:lvlText w:val=""/>
      <w:lvlJc w:val="left"/>
      <w:pPr>
        <w:ind w:left="4680" w:hanging="360"/>
      </w:pPr>
      <w:rPr>
        <w:rFonts w:ascii="Symbol" w:hAnsi="Symbol" w:hint="default"/>
      </w:rPr>
    </w:lvl>
    <w:lvl w:ilvl="7" w:tplc="3C666960" w:tentative="1">
      <w:start w:val="1"/>
      <w:numFmt w:val="bullet"/>
      <w:lvlText w:val="o"/>
      <w:lvlJc w:val="left"/>
      <w:pPr>
        <w:ind w:left="5400" w:hanging="360"/>
      </w:pPr>
      <w:rPr>
        <w:rFonts w:ascii="Courier New" w:hAnsi="Courier New" w:hint="default"/>
      </w:rPr>
    </w:lvl>
    <w:lvl w:ilvl="8" w:tplc="EA880990" w:tentative="1">
      <w:start w:val="1"/>
      <w:numFmt w:val="bullet"/>
      <w:lvlText w:val=""/>
      <w:lvlJc w:val="left"/>
      <w:pPr>
        <w:ind w:left="6120" w:hanging="360"/>
      </w:pPr>
      <w:rPr>
        <w:rFonts w:ascii="Wingdings" w:hAnsi="Wingdings" w:hint="default"/>
      </w:rPr>
    </w:lvl>
  </w:abstractNum>
  <w:abstractNum w:abstractNumId="2" w15:restartNumberingAfterBreak="0">
    <w:nsid w:val="27505284"/>
    <w:multiLevelType w:val="hybridMultilevel"/>
    <w:tmpl w:val="AB926DE8"/>
    <w:lvl w:ilvl="0" w:tplc="F7D4386E">
      <w:start w:val="1"/>
      <w:numFmt w:val="decimal"/>
      <w:lvlText w:val="%1)"/>
      <w:lvlJc w:val="left"/>
      <w:pPr>
        <w:ind w:left="1146" w:hanging="72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8C3563C"/>
    <w:multiLevelType w:val="hybridMultilevel"/>
    <w:tmpl w:val="FB50E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262D89"/>
    <w:multiLevelType w:val="hybridMultilevel"/>
    <w:tmpl w:val="3A24D91C"/>
    <w:lvl w:ilvl="0" w:tplc="8BE0AA7E">
      <w:start w:val="1"/>
      <w:numFmt w:val="bullet"/>
      <w:lvlText w:val=""/>
      <w:lvlJc w:val="left"/>
      <w:pPr>
        <w:ind w:left="360" w:hanging="360"/>
      </w:pPr>
      <w:rPr>
        <w:rFonts w:ascii="Symbol" w:hAnsi="Symbol" w:hint="default"/>
      </w:rPr>
    </w:lvl>
    <w:lvl w:ilvl="1" w:tplc="387C3996" w:tentative="1">
      <w:start w:val="1"/>
      <w:numFmt w:val="bullet"/>
      <w:lvlText w:val="o"/>
      <w:lvlJc w:val="left"/>
      <w:pPr>
        <w:ind w:left="1080" w:hanging="360"/>
      </w:pPr>
      <w:rPr>
        <w:rFonts w:ascii="Courier New" w:hAnsi="Courier New" w:hint="default"/>
      </w:rPr>
    </w:lvl>
    <w:lvl w:ilvl="2" w:tplc="ACEC4584" w:tentative="1">
      <w:start w:val="1"/>
      <w:numFmt w:val="bullet"/>
      <w:lvlText w:val=""/>
      <w:lvlJc w:val="left"/>
      <w:pPr>
        <w:ind w:left="1800" w:hanging="360"/>
      </w:pPr>
      <w:rPr>
        <w:rFonts w:ascii="Wingdings" w:hAnsi="Wingdings" w:hint="default"/>
      </w:rPr>
    </w:lvl>
    <w:lvl w:ilvl="3" w:tplc="310AD218" w:tentative="1">
      <w:start w:val="1"/>
      <w:numFmt w:val="bullet"/>
      <w:lvlText w:val=""/>
      <w:lvlJc w:val="left"/>
      <w:pPr>
        <w:ind w:left="2520" w:hanging="360"/>
      </w:pPr>
      <w:rPr>
        <w:rFonts w:ascii="Symbol" w:hAnsi="Symbol" w:hint="default"/>
      </w:rPr>
    </w:lvl>
    <w:lvl w:ilvl="4" w:tplc="5BCABFDE" w:tentative="1">
      <w:start w:val="1"/>
      <w:numFmt w:val="bullet"/>
      <w:lvlText w:val="o"/>
      <w:lvlJc w:val="left"/>
      <w:pPr>
        <w:ind w:left="3240" w:hanging="360"/>
      </w:pPr>
      <w:rPr>
        <w:rFonts w:ascii="Courier New" w:hAnsi="Courier New" w:hint="default"/>
      </w:rPr>
    </w:lvl>
    <w:lvl w:ilvl="5" w:tplc="2EB09DD2" w:tentative="1">
      <w:start w:val="1"/>
      <w:numFmt w:val="bullet"/>
      <w:lvlText w:val=""/>
      <w:lvlJc w:val="left"/>
      <w:pPr>
        <w:ind w:left="3960" w:hanging="360"/>
      </w:pPr>
      <w:rPr>
        <w:rFonts w:ascii="Wingdings" w:hAnsi="Wingdings" w:hint="default"/>
      </w:rPr>
    </w:lvl>
    <w:lvl w:ilvl="6" w:tplc="0AC0D8D0" w:tentative="1">
      <w:start w:val="1"/>
      <w:numFmt w:val="bullet"/>
      <w:lvlText w:val=""/>
      <w:lvlJc w:val="left"/>
      <w:pPr>
        <w:ind w:left="4680" w:hanging="360"/>
      </w:pPr>
      <w:rPr>
        <w:rFonts w:ascii="Symbol" w:hAnsi="Symbol" w:hint="default"/>
      </w:rPr>
    </w:lvl>
    <w:lvl w:ilvl="7" w:tplc="3CBC6B94" w:tentative="1">
      <w:start w:val="1"/>
      <w:numFmt w:val="bullet"/>
      <w:lvlText w:val="o"/>
      <w:lvlJc w:val="left"/>
      <w:pPr>
        <w:ind w:left="5400" w:hanging="360"/>
      </w:pPr>
      <w:rPr>
        <w:rFonts w:ascii="Courier New" w:hAnsi="Courier New" w:hint="default"/>
      </w:rPr>
    </w:lvl>
    <w:lvl w:ilvl="8" w:tplc="90C65F5E" w:tentative="1">
      <w:start w:val="1"/>
      <w:numFmt w:val="bullet"/>
      <w:lvlText w:val=""/>
      <w:lvlJc w:val="left"/>
      <w:pPr>
        <w:ind w:left="6120" w:hanging="360"/>
      </w:pPr>
      <w:rPr>
        <w:rFonts w:ascii="Wingdings" w:hAnsi="Wingdings" w:hint="default"/>
      </w:rPr>
    </w:lvl>
  </w:abstractNum>
  <w:abstractNum w:abstractNumId="5" w15:restartNumberingAfterBreak="0">
    <w:nsid w:val="46AC7E8E"/>
    <w:multiLevelType w:val="hybridMultilevel"/>
    <w:tmpl w:val="8B2A6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094812">
    <w:abstractNumId w:val="5"/>
  </w:num>
  <w:num w:numId="2" w16cid:durableId="17171224">
    <w:abstractNumId w:val="2"/>
  </w:num>
  <w:num w:numId="3" w16cid:durableId="1294411392">
    <w:abstractNumId w:val="0"/>
  </w:num>
  <w:num w:numId="4" w16cid:durableId="633947996">
    <w:abstractNumId w:val="1"/>
  </w:num>
  <w:num w:numId="5" w16cid:durableId="1618365614">
    <w:abstractNumId w:val="4"/>
  </w:num>
  <w:num w:numId="6" w16cid:durableId="8664058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9B9"/>
    <w:rsid w:val="00010A99"/>
    <w:rsid w:val="0002731D"/>
    <w:rsid w:val="00096784"/>
    <w:rsid w:val="000A0F59"/>
    <w:rsid w:val="000A13BC"/>
    <w:rsid w:val="000B5B58"/>
    <w:rsid w:val="000C5220"/>
    <w:rsid w:val="000D1DB9"/>
    <w:rsid w:val="000E2A64"/>
    <w:rsid w:val="001976C8"/>
    <w:rsid w:val="001A087E"/>
    <w:rsid w:val="001D3C3F"/>
    <w:rsid w:val="001E2412"/>
    <w:rsid w:val="001E46CD"/>
    <w:rsid w:val="001E6C0A"/>
    <w:rsid w:val="0027791D"/>
    <w:rsid w:val="002856C9"/>
    <w:rsid w:val="002916F8"/>
    <w:rsid w:val="002D357D"/>
    <w:rsid w:val="002D77BF"/>
    <w:rsid w:val="0030460E"/>
    <w:rsid w:val="00331A7E"/>
    <w:rsid w:val="00341509"/>
    <w:rsid w:val="0035693D"/>
    <w:rsid w:val="0035701E"/>
    <w:rsid w:val="0038677C"/>
    <w:rsid w:val="003D4950"/>
    <w:rsid w:val="0043232B"/>
    <w:rsid w:val="00465CFB"/>
    <w:rsid w:val="00474EFC"/>
    <w:rsid w:val="0047671A"/>
    <w:rsid w:val="004A1FFC"/>
    <w:rsid w:val="004A67A9"/>
    <w:rsid w:val="004F2C6A"/>
    <w:rsid w:val="00513744"/>
    <w:rsid w:val="00535B8E"/>
    <w:rsid w:val="0056099D"/>
    <w:rsid w:val="00602417"/>
    <w:rsid w:val="00733F0A"/>
    <w:rsid w:val="0074681C"/>
    <w:rsid w:val="0076274E"/>
    <w:rsid w:val="0081164A"/>
    <w:rsid w:val="00857FE3"/>
    <w:rsid w:val="0086382D"/>
    <w:rsid w:val="0089010F"/>
    <w:rsid w:val="008C3E60"/>
    <w:rsid w:val="008C785D"/>
    <w:rsid w:val="008F2073"/>
    <w:rsid w:val="008F5A7E"/>
    <w:rsid w:val="00996939"/>
    <w:rsid w:val="009B5062"/>
    <w:rsid w:val="00A012FA"/>
    <w:rsid w:val="00A17879"/>
    <w:rsid w:val="00A22A22"/>
    <w:rsid w:val="00A353E0"/>
    <w:rsid w:val="00A5432D"/>
    <w:rsid w:val="00AB0A84"/>
    <w:rsid w:val="00AD0F46"/>
    <w:rsid w:val="00B66E1C"/>
    <w:rsid w:val="00B775C6"/>
    <w:rsid w:val="00BC111C"/>
    <w:rsid w:val="00BD16B3"/>
    <w:rsid w:val="00C77DB3"/>
    <w:rsid w:val="00D3300A"/>
    <w:rsid w:val="00D51D43"/>
    <w:rsid w:val="00DC7237"/>
    <w:rsid w:val="00DC7472"/>
    <w:rsid w:val="00E257CB"/>
    <w:rsid w:val="00E65236"/>
    <w:rsid w:val="00E94FFF"/>
    <w:rsid w:val="00E961BA"/>
    <w:rsid w:val="00EA69B9"/>
    <w:rsid w:val="00EB0127"/>
    <w:rsid w:val="00F077BA"/>
    <w:rsid w:val="00F42F92"/>
    <w:rsid w:val="00F5731C"/>
    <w:rsid w:val="00F63D1F"/>
    <w:rsid w:val="00F76F90"/>
    <w:rsid w:val="00FA00BA"/>
    <w:rsid w:val="00FA2032"/>
    <w:rsid w:val="00FE6F3D"/>
    <w:rsid w:val="03094001"/>
    <w:rsid w:val="034D385A"/>
    <w:rsid w:val="03CDDC6B"/>
    <w:rsid w:val="03F0B33C"/>
    <w:rsid w:val="0523E98C"/>
    <w:rsid w:val="06FBB2FD"/>
    <w:rsid w:val="086E09B8"/>
    <w:rsid w:val="0873D2C4"/>
    <w:rsid w:val="08EE1295"/>
    <w:rsid w:val="097E70A6"/>
    <w:rsid w:val="0AFBBB7C"/>
    <w:rsid w:val="0C5A5E66"/>
    <w:rsid w:val="0ED4A01C"/>
    <w:rsid w:val="113CFD45"/>
    <w:rsid w:val="11CD4A8A"/>
    <w:rsid w:val="12026C94"/>
    <w:rsid w:val="121D4169"/>
    <w:rsid w:val="12526F45"/>
    <w:rsid w:val="14A29DC2"/>
    <w:rsid w:val="15FDB1E9"/>
    <w:rsid w:val="16461333"/>
    <w:rsid w:val="1B9E776F"/>
    <w:rsid w:val="1CCE7334"/>
    <w:rsid w:val="1CD8269E"/>
    <w:rsid w:val="2008DAF3"/>
    <w:rsid w:val="207ED3FB"/>
    <w:rsid w:val="20A4937B"/>
    <w:rsid w:val="21236720"/>
    <w:rsid w:val="214B0ADB"/>
    <w:rsid w:val="22BA8AE0"/>
    <w:rsid w:val="2415061F"/>
    <w:rsid w:val="241F2C6E"/>
    <w:rsid w:val="25BAFCCF"/>
    <w:rsid w:val="25EB3F35"/>
    <w:rsid w:val="26CB8411"/>
    <w:rsid w:val="2775619D"/>
    <w:rsid w:val="2791C426"/>
    <w:rsid w:val="28537334"/>
    <w:rsid w:val="2876970B"/>
    <w:rsid w:val="29B0B02C"/>
    <w:rsid w:val="29DF0804"/>
    <w:rsid w:val="2D0BC4C8"/>
    <w:rsid w:val="2D818075"/>
    <w:rsid w:val="2DBB1E1C"/>
    <w:rsid w:val="2DE6D826"/>
    <w:rsid w:val="2FBC1E9B"/>
    <w:rsid w:val="3021A7E2"/>
    <w:rsid w:val="3259BC28"/>
    <w:rsid w:val="335E8B21"/>
    <w:rsid w:val="34892A9E"/>
    <w:rsid w:val="34C54F8F"/>
    <w:rsid w:val="34E39CDE"/>
    <w:rsid w:val="35AD6415"/>
    <w:rsid w:val="36F34A15"/>
    <w:rsid w:val="37E4AD67"/>
    <w:rsid w:val="39279DCE"/>
    <w:rsid w:val="39AE6D57"/>
    <w:rsid w:val="39B8A37C"/>
    <w:rsid w:val="39D935A2"/>
    <w:rsid w:val="3AC844FB"/>
    <w:rsid w:val="3B1C4E29"/>
    <w:rsid w:val="3CA08498"/>
    <w:rsid w:val="3D1F9AC4"/>
    <w:rsid w:val="3E338552"/>
    <w:rsid w:val="3EACA6C5"/>
    <w:rsid w:val="3FC284E7"/>
    <w:rsid w:val="3FD696EF"/>
    <w:rsid w:val="4029AA4D"/>
    <w:rsid w:val="406B52C9"/>
    <w:rsid w:val="40E943BB"/>
    <w:rsid w:val="42609571"/>
    <w:rsid w:val="4334CF48"/>
    <w:rsid w:val="44C29F11"/>
    <w:rsid w:val="45AAA3AA"/>
    <w:rsid w:val="46165682"/>
    <w:rsid w:val="47D440FC"/>
    <w:rsid w:val="4812831E"/>
    <w:rsid w:val="4852BEC2"/>
    <w:rsid w:val="48E609A1"/>
    <w:rsid w:val="4B60DE3E"/>
    <w:rsid w:val="4B7D2532"/>
    <w:rsid w:val="4BD9AD21"/>
    <w:rsid w:val="4C1DAA63"/>
    <w:rsid w:val="4C3C4977"/>
    <w:rsid w:val="4CBF7741"/>
    <w:rsid w:val="4D79854D"/>
    <w:rsid w:val="4E50EA58"/>
    <w:rsid w:val="4EB4984F"/>
    <w:rsid w:val="4FA6B08A"/>
    <w:rsid w:val="50AA2C59"/>
    <w:rsid w:val="51393586"/>
    <w:rsid w:val="52250AF3"/>
    <w:rsid w:val="5470D648"/>
    <w:rsid w:val="5498EEF9"/>
    <w:rsid w:val="56121F2C"/>
    <w:rsid w:val="56A1F867"/>
    <w:rsid w:val="56B7BDA9"/>
    <w:rsid w:val="579FC1E1"/>
    <w:rsid w:val="57A98237"/>
    <w:rsid w:val="58538E0A"/>
    <w:rsid w:val="5996A456"/>
    <w:rsid w:val="5A9FEB52"/>
    <w:rsid w:val="5AB2AB5F"/>
    <w:rsid w:val="5AE017CC"/>
    <w:rsid w:val="5B735865"/>
    <w:rsid w:val="5BCC0AF4"/>
    <w:rsid w:val="5F596542"/>
    <w:rsid w:val="5F98A983"/>
    <w:rsid w:val="608A8E26"/>
    <w:rsid w:val="60DD7919"/>
    <w:rsid w:val="60F6510E"/>
    <w:rsid w:val="610019A1"/>
    <w:rsid w:val="626399B3"/>
    <w:rsid w:val="65FC12FD"/>
    <w:rsid w:val="674B6272"/>
    <w:rsid w:val="68531136"/>
    <w:rsid w:val="68720401"/>
    <w:rsid w:val="69532A5C"/>
    <w:rsid w:val="6AFC08DE"/>
    <w:rsid w:val="6BE5CE00"/>
    <w:rsid w:val="6C641256"/>
    <w:rsid w:val="6C721BED"/>
    <w:rsid w:val="6D45A270"/>
    <w:rsid w:val="6EE917E1"/>
    <w:rsid w:val="6F263567"/>
    <w:rsid w:val="72CED311"/>
    <w:rsid w:val="730870B8"/>
    <w:rsid w:val="731252E5"/>
    <w:rsid w:val="73884BED"/>
    <w:rsid w:val="73BF35EC"/>
    <w:rsid w:val="740F4002"/>
    <w:rsid w:val="74437DE5"/>
    <w:rsid w:val="74EC0D4D"/>
    <w:rsid w:val="75378BF8"/>
    <w:rsid w:val="75EC54F1"/>
    <w:rsid w:val="776ACBED"/>
    <w:rsid w:val="798D0743"/>
    <w:rsid w:val="79B94DB0"/>
    <w:rsid w:val="79EEE251"/>
    <w:rsid w:val="79FDD190"/>
    <w:rsid w:val="7A2234E6"/>
    <w:rsid w:val="7AA26CAF"/>
    <w:rsid w:val="7BB2DE0A"/>
    <w:rsid w:val="7C962AA1"/>
    <w:rsid w:val="7CD86A83"/>
    <w:rsid w:val="7DFFAB0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403A9F"/>
  <w15:docId w15:val="{E1C5A5F7-272B-425A-A197-E1D0BC64A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32D"/>
    <w:pPr>
      <w:spacing w:after="0" w:line="280" w:lineRule="atLeast"/>
    </w:pPr>
    <w:rPr>
      <w:sz w:val="20"/>
    </w:rPr>
  </w:style>
  <w:style w:type="paragraph" w:styleId="Heading1">
    <w:name w:val="heading 1"/>
    <w:basedOn w:val="Normal"/>
    <w:next w:val="Normal"/>
    <w:link w:val="Heading1Char"/>
    <w:uiPriority w:val="9"/>
    <w:qFormat/>
    <w:rsid w:val="009B5062"/>
    <w:pPr>
      <w:keepNext/>
      <w:keepLines/>
      <w:spacing w:line="240" w:lineRule="auto"/>
      <w:outlineLvl w:val="0"/>
    </w:pPr>
    <w:rPr>
      <w:rFonts w:asciiTheme="majorHAnsi" w:eastAsiaTheme="majorEastAsia" w:hAnsiTheme="majorHAnsi" w:cstheme="majorBidi"/>
      <w:b/>
      <w:bCs/>
      <w:cap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5062"/>
    <w:rPr>
      <w:rFonts w:asciiTheme="majorHAnsi" w:eastAsiaTheme="majorEastAsia" w:hAnsiTheme="majorHAnsi" w:cstheme="majorBidi"/>
      <w:b/>
      <w:bCs/>
      <w:caps/>
      <w:sz w:val="26"/>
      <w:szCs w:val="26"/>
    </w:rPr>
  </w:style>
  <w:style w:type="table" w:styleId="TableGrid">
    <w:name w:val="Table Grid"/>
    <w:basedOn w:val="TableNormal"/>
    <w:uiPriority w:val="59"/>
    <w:rsid w:val="000D1D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5731C"/>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F5731C"/>
    <w:rPr>
      <w:rFonts w:ascii="Tahoma" w:hAnsi="Tahoma" w:cs="Tahoma"/>
      <w:sz w:val="16"/>
      <w:szCs w:val="16"/>
    </w:rPr>
  </w:style>
  <w:style w:type="paragraph" w:styleId="Header">
    <w:name w:val="header"/>
    <w:basedOn w:val="Normal"/>
    <w:link w:val="HeaderChar"/>
    <w:uiPriority w:val="99"/>
    <w:unhideWhenUsed/>
    <w:rsid w:val="00A5432D"/>
    <w:pPr>
      <w:tabs>
        <w:tab w:val="center" w:pos="4513"/>
        <w:tab w:val="right" w:pos="9026"/>
      </w:tabs>
      <w:spacing w:line="240" w:lineRule="auto"/>
    </w:pPr>
  </w:style>
  <w:style w:type="character" w:customStyle="1" w:styleId="HeaderChar">
    <w:name w:val="Header Char"/>
    <w:basedOn w:val="DefaultParagraphFont"/>
    <w:link w:val="Header"/>
    <w:uiPriority w:val="99"/>
    <w:rsid w:val="00A5432D"/>
    <w:rPr>
      <w:sz w:val="16"/>
    </w:rPr>
  </w:style>
  <w:style w:type="paragraph" w:styleId="Footer">
    <w:name w:val="footer"/>
    <w:basedOn w:val="Normal"/>
    <w:link w:val="FooterChar"/>
    <w:uiPriority w:val="99"/>
    <w:unhideWhenUsed/>
    <w:rsid w:val="00A5432D"/>
    <w:pPr>
      <w:tabs>
        <w:tab w:val="center" w:pos="4513"/>
        <w:tab w:val="right" w:pos="9026"/>
      </w:tabs>
      <w:spacing w:line="240" w:lineRule="auto"/>
    </w:pPr>
  </w:style>
  <w:style w:type="character" w:customStyle="1" w:styleId="FooterChar">
    <w:name w:val="Footer Char"/>
    <w:basedOn w:val="DefaultParagraphFont"/>
    <w:link w:val="Footer"/>
    <w:uiPriority w:val="99"/>
    <w:rsid w:val="00A5432D"/>
    <w:rPr>
      <w:sz w:val="16"/>
    </w:rPr>
  </w:style>
  <w:style w:type="paragraph" w:customStyle="1" w:styleId="Standardbold">
    <w:name w:val="Standard_bold"/>
    <w:basedOn w:val="Normal"/>
    <w:qFormat/>
    <w:rsid w:val="00010A99"/>
    <w:rPr>
      <w:rFonts w:asciiTheme="majorHAnsi" w:hAnsiTheme="majorHAnsi"/>
      <w:b/>
    </w:rPr>
  </w:style>
  <w:style w:type="paragraph" w:customStyle="1" w:styleId="Info">
    <w:name w:val="Info"/>
    <w:basedOn w:val="Normal"/>
    <w:qFormat/>
    <w:rsid w:val="001A087E"/>
    <w:pPr>
      <w:spacing w:line="180" w:lineRule="atLeast"/>
    </w:pPr>
    <w:rPr>
      <w:sz w:val="13"/>
    </w:rPr>
  </w:style>
  <w:style w:type="paragraph" w:customStyle="1" w:styleId="Infobold">
    <w:name w:val="Info_bold"/>
    <w:basedOn w:val="Info"/>
    <w:qFormat/>
    <w:rsid w:val="00010A99"/>
    <w:rPr>
      <w:rFonts w:asciiTheme="majorHAnsi" w:hAnsiTheme="majorHAnsi"/>
      <w:b/>
    </w:rPr>
  </w:style>
  <w:style w:type="paragraph" w:styleId="Title">
    <w:name w:val="Title"/>
    <w:basedOn w:val="Normal"/>
    <w:next w:val="Normal"/>
    <w:link w:val="TitleChar"/>
    <w:uiPriority w:val="10"/>
    <w:qFormat/>
    <w:rsid w:val="002D357D"/>
    <w:pPr>
      <w:spacing w:line="192" w:lineRule="auto"/>
      <w:contextualSpacing/>
    </w:pPr>
    <w:rPr>
      <w:rFonts w:asciiTheme="majorHAnsi" w:eastAsiaTheme="majorEastAsia" w:hAnsiTheme="majorHAnsi" w:cstheme="majorBidi"/>
      <w:b/>
      <w:caps/>
      <w:color w:val="82055F"/>
      <w:kern w:val="28"/>
      <w:sz w:val="86"/>
      <w:szCs w:val="86"/>
    </w:rPr>
  </w:style>
  <w:style w:type="character" w:customStyle="1" w:styleId="TitleChar">
    <w:name w:val="Title Char"/>
    <w:basedOn w:val="DefaultParagraphFont"/>
    <w:link w:val="Title"/>
    <w:uiPriority w:val="10"/>
    <w:rsid w:val="002D357D"/>
    <w:rPr>
      <w:rFonts w:asciiTheme="majorHAnsi" w:eastAsiaTheme="majorEastAsia" w:hAnsiTheme="majorHAnsi" w:cstheme="majorBidi"/>
      <w:b/>
      <w:caps/>
      <w:color w:val="82055F"/>
      <w:kern w:val="28"/>
      <w:sz w:val="86"/>
      <w:szCs w:val="86"/>
    </w:rPr>
  </w:style>
  <w:style w:type="paragraph" w:styleId="Subtitle">
    <w:name w:val="Subtitle"/>
    <w:basedOn w:val="Normal"/>
    <w:link w:val="SubtitleChar"/>
    <w:uiPriority w:val="11"/>
    <w:qFormat/>
    <w:rsid w:val="00C77DB3"/>
    <w:pPr>
      <w:spacing w:line="192" w:lineRule="auto"/>
    </w:pPr>
    <w:rPr>
      <w:b/>
      <w:caps/>
      <w:sz w:val="48"/>
      <w:szCs w:val="48"/>
    </w:rPr>
  </w:style>
  <w:style w:type="character" w:customStyle="1" w:styleId="SubtitleChar">
    <w:name w:val="Subtitle Char"/>
    <w:basedOn w:val="DefaultParagraphFont"/>
    <w:link w:val="Subtitle"/>
    <w:uiPriority w:val="11"/>
    <w:rsid w:val="00C77DB3"/>
    <w:rPr>
      <w:b/>
      <w:caps/>
      <w:sz w:val="48"/>
      <w:szCs w:val="48"/>
    </w:rPr>
  </w:style>
  <w:style w:type="paragraph" w:styleId="ListParagraph">
    <w:name w:val="List Paragraph"/>
    <w:basedOn w:val="Normal"/>
    <w:uiPriority w:val="34"/>
    <w:qFormat/>
    <w:rsid w:val="00EB0127"/>
    <w:pPr>
      <w:spacing w:after="160" w:line="259" w:lineRule="auto"/>
      <w:ind w:left="720"/>
      <w:contextualSpacing/>
    </w:pPr>
    <w:rPr>
      <w:rFonts w:ascii="Arial" w:hAnsi="Arial"/>
      <w:sz w:val="22"/>
    </w:rPr>
  </w:style>
  <w:style w:type="character" w:styleId="CommentReference">
    <w:name w:val="annotation reference"/>
    <w:basedOn w:val="DefaultParagraphFont"/>
    <w:uiPriority w:val="99"/>
    <w:semiHidden/>
    <w:unhideWhenUsed/>
    <w:rsid w:val="00EB0127"/>
    <w:rPr>
      <w:sz w:val="16"/>
      <w:szCs w:val="16"/>
    </w:rPr>
  </w:style>
  <w:style w:type="paragraph" w:styleId="CommentText">
    <w:name w:val="annotation text"/>
    <w:basedOn w:val="Normal"/>
    <w:link w:val="CommentTextChar"/>
    <w:uiPriority w:val="99"/>
    <w:semiHidden/>
    <w:unhideWhenUsed/>
    <w:rsid w:val="00EB0127"/>
    <w:pPr>
      <w:spacing w:after="160" w:line="240" w:lineRule="auto"/>
    </w:pPr>
    <w:rPr>
      <w:rFonts w:ascii="Arial" w:hAnsi="Arial"/>
      <w:szCs w:val="20"/>
    </w:rPr>
  </w:style>
  <w:style w:type="character" w:customStyle="1" w:styleId="CommentTextChar">
    <w:name w:val="Comment Text Char"/>
    <w:basedOn w:val="DefaultParagraphFont"/>
    <w:link w:val="CommentText"/>
    <w:uiPriority w:val="99"/>
    <w:semiHidden/>
    <w:rsid w:val="00EB0127"/>
    <w:rPr>
      <w:rFonts w:ascii="Arial" w:hAnsi="Arial"/>
      <w:sz w:val="20"/>
      <w:szCs w:val="20"/>
    </w:rPr>
  </w:style>
  <w:style w:type="paragraph" w:customStyle="1" w:styleId="Default">
    <w:name w:val="Default"/>
    <w:rsid w:val="00EB0127"/>
    <w:pPr>
      <w:autoSpaceDE w:val="0"/>
      <w:autoSpaceDN w:val="0"/>
      <w:adjustRightInd w:val="0"/>
      <w:spacing w:after="0" w:line="240" w:lineRule="auto"/>
    </w:pPr>
    <w:rPr>
      <w:rFonts w:ascii="Stolzl Display" w:hAnsi="Stolzl Display" w:cs="Stolzl Display"/>
      <w:color w:val="000000"/>
      <w:sz w:val="24"/>
      <w:szCs w:val="24"/>
      <w:lang w:val="en-US"/>
    </w:rPr>
  </w:style>
  <w:style w:type="character" w:styleId="Hyperlink">
    <w:name w:val="Hyperlink"/>
    <w:basedOn w:val="DefaultParagraphFont"/>
    <w:uiPriority w:val="99"/>
    <w:unhideWhenUsed/>
    <w:rsid w:val="00EB0127"/>
    <w:rPr>
      <w:color w:val="000000" w:themeColor="hyperlink"/>
      <w:u w:val="single"/>
    </w:rPr>
  </w:style>
  <w:style w:type="paragraph" w:styleId="CommentSubject">
    <w:name w:val="annotation subject"/>
    <w:basedOn w:val="CommentText"/>
    <w:next w:val="CommentText"/>
    <w:link w:val="CommentSubjectChar"/>
    <w:uiPriority w:val="99"/>
    <w:semiHidden/>
    <w:unhideWhenUsed/>
    <w:rsid w:val="004A67A9"/>
    <w:pPr>
      <w:spacing w:after="0"/>
    </w:pPr>
    <w:rPr>
      <w:rFonts w:asciiTheme="minorHAnsi" w:hAnsiTheme="minorHAnsi"/>
      <w:b/>
      <w:bCs/>
    </w:rPr>
  </w:style>
  <w:style w:type="character" w:customStyle="1" w:styleId="CommentSubjectChar">
    <w:name w:val="Comment Subject Char"/>
    <w:basedOn w:val="CommentTextChar"/>
    <w:link w:val="CommentSubject"/>
    <w:uiPriority w:val="99"/>
    <w:semiHidden/>
    <w:rsid w:val="004A67A9"/>
    <w:rPr>
      <w:rFonts w:ascii="Arial" w:hAnsi="Arial"/>
      <w:b/>
      <w:bCs/>
      <w:sz w:val="20"/>
      <w:szCs w:val="20"/>
    </w:rPr>
  </w:style>
  <w:style w:type="character" w:customStyle="1" w:styleId="Mention1">
    <w:name w:val="Mention1"/>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9/05/relationships/documenttasks" Target="documenttasks/documenttasks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2A810D27-469C-43F3-9A17-BF1573BF71BD}">
    <t:Anchor>
      <t:Comment id="278952819"/>
    </t:Anchor>
    <t:History>
      <t:Event id="{C3FA1A33-597B-4208-BBC4-E13A494A590F}" time="2021-11-19T08:48:57.465Z">
        <t:Attribution userId="S::cornelia.hoertner@goethe.de::0afeea2c-c7ab-40d1-ba38-66ec5c5527ac" userProvider="AD" userName="Hörtner, Cornelia"/>
        <t:Anchor>
          <t:Comment id="1066811484"/>
        </t:Anchor>
        <t:Create/>
      </t:Event>
      <t:Event id="{1C47DB29-8897-4AB2-A884-9510F6372900}" time="2021-11-19T08:48:57.465Z">
        <t:Attribution userId="S::cornelia.hoertner@goethe.de::0afeea2c-c7ab-40d1-ba38-66ec5c5527ac" userProvider="AD" userName="Hörtner, Cornelia"/>
        <t:Anchor>
          <t:Comment id="1066811484"/>
        </t:Anchor>
        <t:Assign userId="S::Viktoria.Lorenz@goethe.de::8692238f-4d0c-430f-bad1-96a96e43d6e2" userProvider="AD" userName="Lorenz, Viktoria"/>
      </t:Event>
      <t:Event id="{89FCE88E-B6B2-4A26-8A64-08223FE14C51}" time="2021-11-19T08:48:57.465Z">
        <t:Attribution userId="S::cornelia.hoertner@goethe.de::0afeea2c-c7ab-40d1-ba38-66ec5c5527ac" userProvider="AD" userName="Hörtner, Cornelia"/>
        <t:Anchor>
          <t:Comment id="1066811484"/>
        </t:Anchor>
        <t:SetTitle title="@Lorenz, Viktoria , ich weiß nicht genau, wie hier normalerweise vorgegangen wird. Das kommt denke ich aus den Vorgaben an das GV, also von Kai Wagner. Vielleicht kann er das klären? Ich kann gerne nachfragen."/>
      </t:Event>
    </t:History>
  </t:Task>
</t:Tasks>
</file>

<file path=word/theme/theme1.xml><?xml version="1.0" encoding="utf-8"?>
<a:theme xmlns:a="http://schemas.openxmlformats.org/drawingml/2006/main" name="Larissa">
  <a:themeElements>
    <a:clrScheme name="GI Excel 2012-07-02">
      <a:dk1>
        <a:sysClr val="windowText" lastClr="000000"/>
      </a:dk1>
      <a:lt1>
        <a:sysClr val="window" lastClr="FFFFFF"/>
      </a:lt1>
      <a:dk2>
        <a:srgbClr val="502300"/>
      </a:dk2>
      <a:lt2>
        <a:srgbClr val="788287"/>
      </a:lt2>
      <a:accent1>
        <a:srgbClr val="A0C814"/>
      </a:accent1>
      <a:accent2>
        <a:srgbClr val="374105"/>
      </a:accent2>
      <a:accent3>
        <a:srgbClr val="82055F"/>
      </a:accent3>
      <a:accent4>
        <a:srgbClr val="5AC8F5"/>
      </a:accent4>
      <a:accent5>
        <a:srgbClr val="003969"/>
      </a:accent5>
      <a:accent6>
        <a:srgbClr val="EB6400"/>
      </a:accent6>
      <a:hlink>
        <a:srgbClr val="000000"/>
      </a:hlink>
      <a:folHlink>
        <a:srgbClr val="000000"/>
      </a:folHlink>
    </a:clrScheme>
    <a:fontScheme name="Goethe Final">
      <a:majorFont>
        <a:latin typeface="Goethe FF Clan"/>
        <a:ea typeface=""/>
        <a:cs typeface=""/>
      </a:majorFont>
      <a:minorFont>
        <a:latin typeface="Goethe FF Clan"/>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5E87D646E91A74B9091921DEC6C8E1A" ma:contentTypeVersion="6" ma:contentTypeDescription="Ein neues Dokument erstellen." ma:contentTypeScope="" ma:versionID="0ce17e7947df8188dd73624b3189d8b0">
  <xsd:schema xmlns:xsd="http://www.w3.org/2001/XMLSchema" xmlns:xs="http://www.w3.org/2001/XMLSchema" xmlns:p="http://schemas.microsoft.com/office/2006/metadata/properties" xmlns:ns2="b5f83c43-52e4-4331-a34b-2b421664d7a3" targetNamespace="http://schemas.microsoft.com/office/2006/metadata/properties" ma:root="true" ma:fieldsID="9f9a9bdc06d3444069feec2a992b5559" ns2:_="">
    <xsd:import namespace="b5f83c43-52e4-4331-a34b-2b421664d7a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f83c43-52e4-4331-a34b-2b421664d7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Inhaltstyp"/>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CAAB6E-8F95-44E8-9909-6236638816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f83c43-52e4-4331-a34b-2b421664d7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D68969-79AB-479F-9AC8-D8930C071D8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EE04683-3441-4C6C-AD24-FDD4BFA2AD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1463</Words>
  <Characters>8340</Characters>
  <Application>Microsoft Office Word</Application>
  <DocSecurity>0</DocSecurity>
  <Lines>69</Lines>
  <Paragraphs>19</Paragraphs>
  <ScaleCrop>false</ScaleCrop>
  <Company>Goethe-Institut</Company>
  <LinksUpToDate>false</LinksUpToDate>
  <CharactersWithSpaces>9784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Für längere Dokumentationen, Berichte, etc.</dc:title>
  <dc:creator>Rhee, Hye-Seon</dc:creator>
  <cp:keywords>Dokumentation, Bericht, langes Dokument, Vorlage, template</cp:keywords>
  <dc:description>Template: 2011-01-08</dc:description>
  <cp:lastModifiedBy>Ebralidze, Rusudan</cp:lastModifiedBy>
  <cp:revision>46</cp:revision>
  <cp:lastPrinted>2012-09-25T11:10:00Z</cp:lastPrinted>
  <dcterms:created xsi:type="dcterms:W3CDTF">2021-10-21T11:57:00Z</dcterms:created>
  <dcterms:modified xsi:type="dcterms:W3CDTF">2026-07-10T07:20:00Z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6800</vt:r8>
  </property>
  <property fmtid="{D5CDD505-2E9C-101B-9397-08002B2CF9AE}" pid="3" name="lbb07e0a8a4e4acd940641544846852e">
    <vt:lpwstr>DIN A4-Bürovorlagen|9fd776ac-64e8-4c23-83d2-758562c8167a</vt:lpwstr>
  </property>
  <property fmtid="{D5CDD505-2E9C-101B-9397-08002B2CF9AE}" pid="4" name="ContentTypeId">
    <vt:lpwstr>0x010100C5E87D646E91A74B9091921DEC6C8E1A</vt:lpwstr>
  </property>
  <property fmtid="{D5CDD505-2E9C-101B-9397-08002B2CF9AE}" pid="5" name="Medium">
    <vt:lpwstr>27;#DIN A4-Bürovorlagen|9fd776ac-64e8-4c23-83d2-758562c8167a</vt:lpwstr>
  </property>
</Properties>
</file>