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9" w:type="dxa"/>
        <w:tblInd w:w="-340" w:type="dxa"/>
        <w:tblLayout w:type="fixed"/>
        <w:tblCellMar>
          <w:left w:w="0" w:type="dxa"/>
          <w:right w:w="0" w:type="dxa"/>
        </w:tblCellMar>
        <w:tblLook w:val="04A0" w:firstRow="1" w:lastRow="0" w:firstColumn="1" w:lastColumn="0" w:noHBand="0" w:noVBand="1"/>
      </w:tblPr>
      <w:tblGrid>
        <w:gridCol w:w="10489"/>
      </w:tblGrid>
      <w:tr w:rsidR="00FE6F3D" w:rsidRPr="00210713" w14:paraId="7370D483" w14:textId="77777777" w:rsidTr="00E65236">
        <w:trPr>
          <w:trHeight w:hRule="exact" w:val="11227"/>
        </w:trPr>
        <w:tc>
          <w:tcPr>
            <w:tcW w:w="10489" w:type="dxa"/>
            <w:vAlign w:val="center"/>
          </w:tcPr>
          <w:p w14:paraId="7370D480" w14:textId="77777777" w:rsidR="00FE6F3D" w:rsidRPr="00210713" w:rsidRDefault="00603CD6" w:rsidP="00FE6F3D">
            <w:pPr>
              <w:pStyle w:val="Title"/>
              <w:rPr>
                <w:color w:val="82055F"/>
                <w:lang w:val="fr-FR"/>
              </w:rPr>
            </w:pPr>
            <w:r w:rsidRPr="00210713">
              <w:rPr>
                <w:color w:val="82055F"/>
                <w:lang w:val="fr-FR"/>
              </w:rPr>
              <w:t>LOGFRAME</w:t>
            </w:r>
          </w:p>
          <w:p w14:paraId="7370D481" w14:textId="77777777" w:rsidR="00FE6F3D" w:rsidRPr="00210713" w:rsidRDefault="00FE6F3D" w:rsidP="00C77DB3">
            <w:pPr>
              <w:pStyle w:val="Subtitle"/>
              <w:rPr>
                <w:lang w:val="fr-FR"/>
              </w:rPr>
            </w:pPr>
          </w:p>
          <w:p w14:paraId="5AB17B06" w14:textId="129595F1" w:rsidR="00130999" w:rsidRDefault="00210713" w:rsidP="00E65236">
            <w:pPr>
              <w:pStyle w:val="Subtitle"/>
              <w:rPr>
                <w:lang w:val="en-US"/>
              </w:rPr>
            </w:pPr>
            <w:r w:rsidRPr="00210713">
              <w:rPr>
                <w:lang w:val="en-US"/>
              </w:rPr>
              <w:t xml:space="preserve">EU4Culture II –Sustainable </w:t>
            </w:r>
            <w:r w:rsidR="005D5255" w:rsidRPr="00210713">
              <w:rPr>
                <w:lang w:val="en-US"/>
              </w:rPr>
              <w:t xml:space="preserve">Creative </w:t>
            </w:r>
            <w:r w:rsidRPr="00210713">
              <w:rPr>
                <w:lang w:val="en-US"/>
              </w:rPr>
              <w:t>Ecosystems</w:t>
            </w:r>
          </w:p>
          <w:p w14:paraId="7370D482" w14:textId="2AB3A8A0" w:rsidR="00210713" w:rsidRPr="00021994" w:rsidRDefault="00021994" w:rsidP="00E65236">
            <w:pPr>
              <w:pStyle w:val="Subtitle"/>
              <w:rPr>
                <w:b w:val="0"/>
                <w:bCs/>
                <w:sz w:val="28"/>
                <w:szCs w:val="28"/>
                <w:lang w:val="en-US"/>
              </w:rPr>
            </w:pPr>
            <w:r w:rsidRPr="00021994">
              <w:rPr>
                <w:b w:val="0"/>
                <w:bCs/>
                <w:sz w:val="28"/>
                <w:szCs w:val="28"/>
                <w:lang w:val="en-US"/>
              </w:rPr>
              <w:t>RESTRICTED CALL FOR PROPOSALS: SUPPORTING THE INTERNATIONALISATION COMPONE</w:t>
            </w:r>
            <w:r w:rsidRPr="00021994">
              <w:rPr>
                <w:b w:val="0"/>
                <w:bCs/>
                <w:sz w:val="28"/>
                <w:szCs w:val="28"/>
                <w:lang w:val="en-US"/>
              </w:rPr>
              <w:t>nt</w:t>
            </w:r>
          </w:p>
        </w:tc>
      </w:tr>
    </w:tbl>
    <w:p w14:paraId="7370D484" w14:textId="77777777" w:rsidR="00F84A99" w:rsidRPr="00210713" w:rsidRDefault="00F84A99" w:rsidP="00603CD6">
      <w:pPr>
        <w:spacing w:after="200" w:line="276" w:lineRule="auto"/>
        <w:rPr>
          <w:b/>
          <w:u w:val="single"/>
          <w:lang w:val="en-US"/>
        </w:rPr>
      </w:pPr>
    </w:p>
    <w:p w14:paraId="7370D485" w14:textId="77777777" w:rsidR="00603CD6" w:rsidRPr="00F84A99" w:rsidRDefault="00830F83" w:rsidP="00603CD6">
      <w:pPr>
        <w:spacing w:after="200" w:line="276" w:lineRule="auto"/>
        <w:rPr>
          <w:lang w:val="en-IE"/>
        </w:rPr>
      </w:pPr>
      <w:r>
        <w:rPr>
          <w:b/>
          <w:u w:val="single"/>
          <w:lang w:val="en-IE"/>
        </w:rPr>
        <w:t>Logical Framework and Activity M</w:t>
      </w:r>
      <w:r w:rsidR="00603CD6" w:rsidRPr="00603CD6">
        <w:rPr>
          <w:b/>
          <w:u w:val="single"/>
          <w:lang w:val="en-IE"/>
        </w:rPr>
        <w:t>atrix</w:t>
      </w:r>
      <w:r w:rsidR="00603CD6" w:rsidRPr="00603CD6">
        <w:rPr>
          <w:b/>
          <w:lang w:val="en-IE"/>
        </w:rPr>
        <w:t xml:space="preserve"> </w:t>
      </w:r>
    </w:p>
    <w:tbl>
      <w:tblPr>
        <w:tblW w:w="0" w:type="auto"/>
        <w:tblInd w:w="-108" w:type="dxa"/>
        <w:tblLayout w:type="fixed"/>
        <w:tblLook w:val="0000" w:firstRow="0" w:lastRow="0" w:firstColumn="0" w:lastColumn="0" w:noHBand="0" w:noVBand="0"/>
      </w:tblPr>
      <w:tblGrid>
        <w:gridCol w:w="8426"/>
      </w:tblGrid>
      <w:tr w:rsidR="00603CD6" w:rsidRPr="00460047" w14:paraId="7370D48D" w14:textId="77777777" w:rsidTr="00CA3D00">
        <w:trPr>
          <w:trHeight w:val="97"/>
        </w:trPr>
        <w:tc>
          <w:tcPr>
            <w:tcW w:w="8426" w:type="dxa"/>
          </w:tcPr>
          <w:p w14:paraId="7370D486" w14:textId="77777777" w:rsidR="00F84A99" w:rsidRDefault="00F84A99" w:rsidP="00CA3D00">
            <w:pPr>
              <w:pStyle w:val="Default"/>
              <w:rPr>
                <w:rFonts w:ascii="Goethe FF Clan" w:hAnsi="Goethe FF Clan" w:cs="Arial"/>
                <w:b/>
                <w:color w:val="auto"/>
                <w:sz w:val="20"/>
                <w:szCs w:val="20"/>
                <w:lang w:val="en-US"/>
              </w:rPr>
            </w:pPr>
          </w:p>
          <w:p w14:paraId="7370D487" w14:textId="77777777" w:rsidR="00F84A99" w:rsidRDefault="00F84A99" w:rsidP="00CA3D00">
            <w:pPr>
              <w:pStyle w:val="Default"/>
              <w:rPr>
                <w:rFonts w:ascii="Goethe FF Clan" w:hAnsi="Goethe FF Clan" w:cs="Arial"/>
                <w:b/>
                <w:color w:val="auto"/>
                <w:sz w:val="20"/>
                <w:szCs w:val="20"/>
                <w:lang w:val="en-US"/>
              </w:rPr>
            </w:pPr>
          </w:p>
          <w:p w14:paraId="7370D488" w14:textId="77777777" w:rsidR="00603CD6" w:rsidRPr="003E0316" w:rsidRDefault="00603CD6" w:rsidP="00CA3D00">
            <w:pPr>
              <w:pStyle w:val="Default"/>
              <w:rPr>
                <w:rFonts w:ascii="Goethe FF Clan" w:hAnsi="Goethe FF Clan" w:cs="Arial"/>
                <w:b/>
                <w:color w:val="auto"/>
                <w:sz w:val="20"/>
                <w:szCs w:val="20"/>
                <w:lang w:val="en-US"/>
              </w:rPr>
            </w:pPr>
            <w:r>
              <w:rPr>
                <w:rFonts w:ascii="Goethe FF Clan" w:hAnsi="Goethe FF Clan" w:cs="Arial"/>
                <w:b/>
                <w:color w:val="auto"/>
                <w:sz w:val="20"/>
                <w:szCs w:val="20"/>
                <w:lang w:val="en-US"/>
              </w:rPr>
              <w:t xml:space="preserve">General </w:t>
            </w:r>
            <w:r w:rsidRPr="003E0316">
              <w:rPr>
                <w:rFonts w:ascii="Goethe FF Clan" w:hAnsi="Goethe FF Clan" w:cs="Arial"/>
                <w:b/>
                <w:color w:val="auto"/>
                <w:sz w:val="20"/>
                <w:szCs w:val="20"/>
                <w:lang w:val="en-US"/>
              </w:rPr>
              <w:t>information</w:t>
            </w:r>
          </w:p>
          <w:p w14:paraId="7370D489" w14:textId="77777777" w:rsidR="00603CD6" w:rsidRPr="003E0316" w:rsidRDefault="00603CD6" w:rsidP="00CA3D00">
            <w:pPr>
              <w:pStyle w:val="Default"/>
              <w:pBdr>
                <w:bottom w:val="single" w:sz="12" w:space="1" w:color="auto"/>
              </w:pBdr>
              <w:rPr>
                <w:rFonts w:ascii="Goethe FF Clan" w:hAnsi="Goethe FF Clan" w:cs="Arial"/>
                <w:color w:val="auto"/>
                <w:sz w:val="20"/>
                <w:szCs w:val="20"/>
                <w:lang w:val="en-US"/>
              </w:rPr>
            </w:pPr>
          </w:p>
          <w:p w14:paraId="7370D48A" w14:textId="77777777" w:rsidR="00603CD6" w:rsidRPr="003E0316" w:rsidRDefault="00603CD6" w:rsidP="00CA3D00">
            <w:pPr>
              <w:pStyle w:val="Default"/>
              <w:rPr>
                <w:rFonts w:ascii="Goethe FF Clan" w:hAnsi="Goethe FF Clan" w:cs="Arial"/>
                <w:color w:val="auto"/>
                <w:sz w:val="20"/>
                <w:szCs w:val="20"/>
                <w:lang w:val="en-US"/>
              </w:rPr>
            </w:pPr>
          </w:p>
          <w:p w14:paraId="7370D48B" w14:textId="77777777" w:rsidR="00603CD6" w:rsidRPr="00603CD6" w:rsidRDefault="00603CD6" w:rsidP="00CA3D00">
            <w:pPr>
              <w:pStyle w:val="Default"/>
              <w:numPr>
                <w:ilvl w:val="0"/>
                <w:numId w:val="1"/>
              </w:numPr>
              <w:rPr>
                <w:rFonts w:ascii="Goethe FF Clan" w:hAnsi="Goethe FF Clan" w:cs="Arial"/>
                <w:b/>
                <w:sz w:val="20"/>
                <w:szCs w:val="20"/>
                <w:lang w:val="en-US"/>
              </w:rPr>
            </w:pPr>
            <w:r w:rsidRPr="00603CD6">
              <w:rPr>
                <w:rFonts w:ascii="Goethe FF Clan" w:hAnsi="Goethe FF Clan" w:cs="Arial"/>
                <w:b/>
                <w:sz w:val="20"/>
                <w:szCs w:val="20"/>
                <w:lang w:val="en-US"/>
              </w:rPr>
              <w:t>Please provide personal information of the person completing this report:</w:t>
            </w:r>
          </w:p>
          <w:p w14:paraId="7370D48C" w14:textId="77777777" w:rsidR="00603CD6" w:rsidRPr="003E0316" w:rsidRDefault="00603CD6" w:rsidP="00CA3D00">
            <w:pPr>
              <w:pStyle w:val="Default"/>
              <w:rPr>
                <w:rFonts w:ascii="Goethe FF Clan" w:hAnsi="Goethe FF Clan" w:cs="Arial"/>
                <w:sz w:val="20"/>
                <w:szCs w:val="20"/>
                <w:lang w:val="en-US"/>
              </w:rPr>
            </w:pPr>
          </w:p>
        </w:tc>
      </w:tr>
      <w:tr w:rsidR="00603CD6" w:rsidRPr="003E0316" w14:paraId="7370D497" w14:textId="77777777" w:rsidTr="00CA3D00">
        <w:trPr>
          <w:trHeight w:val="1149"/>
        </w:trPr>
        <w:tc>
          <w:tcPr>
            <w:tcW w:w="8426" w:type="dxa"/>
          </w:tcPr>
          <w:p w14:paraId="7370D48E" w14:textId="1A4E0AC5" w:rsidR="00603CD6" w:rsidRPr="00565F27" w:rsidRDefault="00603CD6" w:rsidP="00CA3D00">
            <w:pPr>
              <w:pStyle w:val="Default"/>
              <w:rPr>
                <w:rFonts w:ascii="Goethe FF Clan" w:hAnsi="Goethe FF Clan" w:cs="Arial"/>
                <w:sz w:val="20"/>
                <w:szCs w:val="20"/>
                <w:lang w:val="en-US"/>
              </w:rPr>
            </w:pPr>
            <w:r w:rsidRPr="00776683">
              <w:rPr>
                <w:rFonts w:ascii="Goethe FF Clan" w:hAnsi="Goethe FF Clan" w:cs="Arial"/>
                <w:sz w:val="20"/>
                <w:szCs w:val="20"/>
                <w:lang w:val="en-US"/>
              </w:rPr>
              <w:t>Title:</w:t>
            </w:r>
            <w:r w:rsidRPr="00565F27">
              <w:rPr>
                <w:rFonts w:ascii="Goethe FF Clan" w:hAnsi="Goethe FF Clan" w:cs="Arial"/>
                <w:sz w:val="20"/>
                <w:szCs w:val="20"/>
                <w:lang w:val="en-US"/>
              </w:rPr>
              <w:t xml:space="preserve"> </w:t>
            </w:r>
          </w:p>
          <w:p w14:paraId="7370D48F" w14:textId="3EFFE4DC" w:rsidR="00603CD6" w:rsidRPr="00830F83" w:rsidRDefault="00603CD6" w:rsidP="00CA3D00">
            <w:pPr>
              <w:pStyle w:val="Default"/>
              <w:rPr>
                <w:rFonts w:ascii="Goethe FF Clan" w:hAnsi="Goethe FF Clan" w:cs="Arial"/>
                <w:i/>
                <w:sz w:val="20"/>
                <w:szCs w:val="20"/>
                <w:lang w:val="en-US"/>
              </w:rPr>
            </w:pPr>
            <w:r w:rsidRPr="00830F83">
              <w:rPr>
                <w:rFonts w:ascii="Goethe FF Clan" w:hAnsi="Goethe FF Clan" w:cs="Arial"/>
                <w:sz w:val="20"/>
                <w:szCs w:val="20"/>
                <w:lang w:val="en-US"/>
              </w:rPr>
              <w:t xml:space="preserve">Name: </w:t>
            </w:r>
          </w:p>
          <w:p w14:paraId="7370D490" w14:textId="79FB95B9" w:rsidR="00603CD6" w:rsidRPr="00830F83" w:rsidRDefault="00603CD6" w:rsidP="00CA3D00">
            <w:pPr>
              <w:pStyle w:val="Default"/>
              <w:rPr>
                <w:rFonts w:ascii="Goethe FF Clan" w:hAnsi="Goethe FF Clan" w:cs="Arial"/>
                <w:sz w:val="20"/>
                <w:szCs w:val="20"/>
                <w:lang w:val="en-US"/>
              </w:rPr>
            </w:pPr>
            <w:r w:rsidRPr="00830F83">
              <w:rPr>
                <w:rFonts w:ascii="Goethe FF Clan" w:hAnsi="Goethe FF Clan" w:cs="Arial"/>
                <w:sz w:val="20"/>
                <w:szCs w:val="20"/>
                <w:lang w:val="en-US"/>
              </w:rPr>
              <w:t xml:space="preserve">Surname: </w:t>
            </w:r>
          </w:p>
          <w:p w14:paraId="7370D491" w14:textId="43ABD730" w:rsidR="00603CD6" w:rsidRPr="00565F27" w:rsidRDefault="00603CD6" w:rsidP="00CA3D00">
            <w:pPr>
              <w:pStyle w:val="Default"/>
              <w:rPr>
                <w:rFonts w:ascii="Goethe FF Clan" w:hAnsi="Goethe FF Clan" w:cs="Arial"/>
                <w:i/>
                <w:sz w:val="20"/>
                <w:szCs w:val="20"/>
                <w:lang w:val="en-US"/>
              </w:rPr>
            </w:pPr>
            <w:r w:rsidRPr="00565F27">
              <w:rPr>
                <w:rFonts w:ascii="Goethe FF Clan" w:hAnsi="Goethe FF Clan" w:cs="Arial"/>
                <w:sz w:val="20"/>
                <w:szCs w:val="20"/>
                <w:lang w:val="en-US"/>
              </w:rPr>
              <w:t xml:space="preserve">E-mail: </w:t>
            </w:r>
          </w:p>
          <w:p w14:paraId="7370D492" w14:textId="326B2561" w:rsidR="00603CD6" w:rsidRPr="00565F27" w:rsidRDefault="00603CD6" w:rsidP="00CA3D00">
            <w:pPr>
              <w:pStyle w:val="Default"/>
              <w:rPr>
                <w:rFonts w:ascii="Goethe FF Clan" w:hAnsi="Goethe FF Clan" w:cs="Arial"/>
                <w:i/>
                <w:sz w:val="20"/>
                <w:szCs w:val="20"/>
                <w:lang w:val="en-US"/>
              </w:rPr>
            </w:pPr>
            <w:r w:rsidRPr="00776683">
              <w:rPr>
                <w:rFonts w:ascii="Goethe FF Clan" w:hAnsi="Goethe FF Clan" w:cs="Arial"/>
                <w:sz w:val="20"/>
                <w:szCs w:val="20"/>
                <w:lang w:val="en-US"/>
              </w:rPr>
              <w:t>Phone number</w:t>
            </w:r>
            <w:r w:rsidRPr="00776683">
              <w:rPr>
                <w:rFonts w:ascii="Goethe FF Clan" w:hAnsi="Goethe FF Clan" w:cs="Arial"/>
                <w:i/>
                <w:sz w:val="20"/>
                <w:szCs w:val="20"/>
                <w:lang w:val="en-US"/>
              </w:rPr>
              <w:t>:</w:t>
            </w:r>
            <w:r w:rsidRPr="00565F27">
              <w:rPr>
                <w:rFonts w:ascii="Goethe FF Clan" w:hAnsi="Goethe FF Clan" w:cs="Arial"/>
                <w:i/>
                <w:sz w:val="20"/>
                <w:szCs w:val="20"/>
                <w:lang w:val="en-US"/>
              </w:rPr>
              <w:t xml:space="preserve"> </w:t>
            </w:r>
          </w:p>
          <w:p w14:paraId="7370D493" w14:textId="5385C504" w:rsidR="00603CD6" w:rsidRDefault="00603CD6" w:rsidP="00CA3D00">
            <w:pPr>
              <w:pStyle w:val="Default"/>
              <w:rPr>
                <w:rFonts w:ascii="Goethe FF Clan" w:hAnsi="Goethe FF Clan" w:cs="Arial"/>
                <w:sz w:val="20"/>
                <w:szCs w:val="20"/>
                <w:lang w:val="en-US"/>
              </w:rPr>
            </w:pPr>
            <w:r w:rsidRPr="003E0316">
              <w:rPr>
                <w:rFonts w:ascii="Goethe FF Clan" w:hAnsi="Goethe FF Clan" w:cs="Arial"/>
                <w:sz w:val="20"/>
                <w:szCs w:val="20"/>
                <w:lang w:val="en-US"/>
              </w:rPr>
              <w:t xml:space="preserve">Name of the organization: </w:t>
            </w:r>
          </w:p>
          <w:p w14:paraId="7370D494" w14:textId="4DE40EEE" w:rsidR="00603CD6" w:rsidRPr="003E0316" w:rsidRDefault="00603CD6" w:rsidP="00CA3D00">
            <w:pPr>
              <w:pStyle w:val="Default"/>
              <w:rPr>
                <w:rFonts w:ascii="Goethe FF Clan" w:hAnsi="Goethe FF Clan" w:cs="Arial"/>
                <w:sz w:val="20"/>
                <w:szCs w:val="20"/>
                <w:lang w:val="en-US"/>
              </w:rPr>
            </w:pPr>
            <w:r w:rsidRPr="00776683">
              <w:rPr>
                <w:rFonts w:ascii="Goethe FF Clan" w:hAnsi="Goethe FF Clan" w:cs="Arial"/>
                <w:sz w:val="20"/>
                <w:szCs w:val="20"/>
                <w:lang w:val="en-US"/>
              </w:rPr>
              <w:t>Address:</w:t>
            </w:r>
            <w:r>
              <w:rPr>
                <w:rFonts w:ascii="Goethe FF Clan" w:hAnsi="Goethe FF Clan" w:cs="Arial"/>
                <w:sz w:val="20"/>
                <w:szCs w:val="20"/>
                <w:lang w:val="en-US"/>
              </w:rPr>
              <w:t xml:space="preserve"> </w:t>
            </w:r>
          </w:p>
          <w:p w14:paraId="7370D495" w14:textId="411DB08E" w:rsidR="00603CD6" w:rsidRPr="003E0316" w:rsidRDefault="00603CD6" w:rsidP="00CA3D00">
            <w:pPr>
              <w:pStyle w:val="Default"/>
              <w:rPr>
                <w:rFonts w:ascii="Goethe FF Clan" w:hAnsi="Goethe FF Clan" w:cs="Arial"/>
                <w:sz w:val="20"/>
                <w:szCs w:val="20"/>
              </w:rPr>
            </w:pPr>
            <w:r w:rsidRPr="003E0316">
              <w:rPr>
                <w:rFonts w:ascii="Goethe FF Clan" w:hAnsi="Goethe FF Clan" w:cs="Arial"/>
                <w:sz w:val="20"/>
                <w:szCs w:val="20"/>
              </w:rPr>
              <w:t xml:space="preserve">Position: </w:t>
            </w:r>
          </w:p>
          <w:p w14:paraId="7370D496" w14:textId="77777777" w:rsidR="00603CD6" w:rsidRPr="003E0316" w:rsidRDefault="00603CD6" w:rsidP="00CA3D00">
            <w:pPr>
              <w:pStyle w:val="Default"/>
              <w:rPr>
                <w:rFonts w:ascii="Goethe FF Clan" w:hAnsi="Goethe FF Clan" w:cs="Arial"/>
                <w:sz w:val="20"/>
                <w:szCs w:val="20"/>
              </w:rPr>
            </w:pPr>
          </w:p>
        </w:tc>
      </w:tr>
      <w:tr w:rsidR="00603CD6" w:rsidRPr="003E0316" w14:paraId="7370D4A1" w14:textId="77777777" w:rsidTr="00CA3D00">
        <w:trPr>
          <w:trHeight w:val="97"/>
        </w:trPr>
        <w:tc>
          <w:tcPr>
            <w:tcW w:w="8426" w:type="dxa"/>
          </w:tcPr>
          <w:p w14:paraId="7370D498" w14:textId="77777777" w:rsidR="00603CD6" w:rsidRPr="003E0316" w:rsidRDefault="00603CD6" w:rsidP="00CA3D00">
            <w:pPr>
              <w:pStyle w:val="Default"/>
              <w:ind w:left="360"/>
              <w:rPr>
                <w:rFonts w:ascii="Goethe FF Clan" w:hAnsi="Goethe FF Clan" w:cs="Arial"/>
                <w:sz w:val="20"/>
                <w:szCs w:val="20"/>
                <w:lang w:val="en-US"/>
              </w:rPr>
            </w:pPr>
          </w:p>
          <w:p w14:paraId="7370D499" w14:textId="77777777" w:rsidR="00603CD6" w:rsidRPr="00603CD6" w:rsidRDefault="00603CD6" w:rsidP="00CA3D00">
            <w:pPr>
              <w:pStyle w:val="Default"/>
              <w:numPr>
                <w:ilvl w:val="0"/>
                <w:numId w:val="1"/>
              </w:numPr>
              <w:rPr>
                <w:rFonts w:ascii="Goethe FF Clan" w:hAnsi="Goethe FF Clan" w:cs="Arial"/>
                <w:b/>
                <w:i/>
                <w:sz w:val="20"/>
                <w:szCs w:val="20"/>
                <w:lang w:val="en-US"/>
              </w:rPr>
            </w:pPr>
            <w:r w:rsidRPr="00603CD6">
              <w:rPr>
                <w:rFonts w:ascii="Goethe FF Clan" w:hAnsi="Goethe FF Clan" w:cs="Arial"/>
                <w:b/>
                <w:sz w:val="20"/>
                <w:szCs w:val="20"/>
                <w:lang w:val="en-US"/>
              </w:rPr>
              <w:t>Please provide information about the project:</w:t>
            </w:r>
          </w:p>
          <w:p w14:paraId="7370D49A" w14:textId="77777777" w:rsidR="00603CD6" w:rsidRPr="00603CD6" w:rsidRDefault="00603CD6" w:rsidP="00AF5F3E">
            <w:pPr>
              <w:pStyle w:val="Default"/>
              <w:rPr>
                <w:rFonts w:ascii="Goethe FF Clan" w:hAnsi="Goethe FF Clan" w:cs="Arial"/>
                <w:b/>
                <w:i/>
                <w:sz w:val="20"/>
                <w:szCs w:val="20"/>
                <w:lang w:val="en-US"/>
              </w:rPr>
            </w:pPr>
          </w:p>
          <w:p w14:paraId="7370D49B" w14:textId="176560CF" w:rsidR="00603CD6" w:rsidRPr="003E0316" w:rsidRDefault="00603CD6" w:rsidP="00CA3D00">
            <w:pPr>
              <w:pStyle w:val="Default"/>
              <w:rPr>
                <w:rFonts w:ascii="Goethe FF Clan" w:hAnsi="Goethe FF Clan" w:cs="Arial"/>
                <w:i/>
                <w:sz w:val="20"/>
                <w:szCs w:val="20"/>
                <w:lang w:val="en-US"/>
              </w:rPr>
            </w:pPr>
            <w:r w:rsidRPr="003E0316">
              <w:rPr>
                <w:rFonts w:ascii="Goethe FF Clan" w:hAnsi="Goethe FF Clan" w:cs="Arial"/>
                <w:sz w:val="20"/>
                <w:szCs w:val="20"/>
                <w:lang w:val="en-US"/>
              </w:rPr>
              <w:t>Name of the project</w:t>
            </w:r>
            <w:r w:rsidR="00AF5F3E">
              <w:rPr>
                <w:rFonts w:ascii="Goethe FF Clan" w:hAnsi="Goethe FF Clan" w:cs="Arial"/>
                <w:sz w:val="20"/>
                <w:szCs w:val="20"/>
                <w:lang w:val="en-US"/>
              </w:rPr>
              <w:t>:</w:t>
            </w:r>
          </w:p>
          <w:p w14:paraId="7370D49C" w14:textId="594D7353" w:rsidR="00603CD6" w:rsidRPr="003E0316" w:rsidRDefault="00603CD6" w:rsidP="00CA3D00">
            <w:pPr>
              <w:pStyle w:val="Default"/>
              <w:rPr>
                <w:rFonts w:ascii="Goethe FF Clan" w:hAnsi="Goethe FF Clan" w:cs="Arial"/>
                <w:i/>
                <w:sz w:val="20"/>
                <w:szCs w:val="20"/>
                <w:lang w:val="en-US"/>
              </w:rPr>
            </w:pPr>
            <w:r w:rsidRPr="005F6FFD">
              <w:rPr>
                <w:rFonts w:ascii="Goethe FF Clan" w:hAnsi="Goethe FF Clan" w:cs="Arial"/>
                <w:sz w:val="20"/>
                <w:szCs w:val="20"/>
                <w:lang w:val="en-US"/>
              </w:rPr>
              <w:t>Project identification number:</w:t>
            </w:r>
            <w:r w:rsidRPr="003E0316">
              <w:rPr>
                <w:rFonts w:ascii="Goethe FF Clan" w:hAnsi="Goethe FF Clan" w:cs="Arial"/>
                <w:sz w:val="20"/>
                <w:szCs w:val="20"/>
                <w:lang w:val="en-US"/>
              </w:rPr>
              <w:t xml:space="preserve"> </w:t>
            </w:r>
          </w:p>
          <w:p w14:paraId="7370D49D" w14:textId="0B4E1F28" w:rsidR="00603CD6" w:rsidRPr="00194B2E" w:rsidRDefault="00603CD6" w:rsidP="00CA3D00">
            <w:pPr>
              <w:pStyle w:val="Default"/>
              <w:rPr>
                <w:rFonts w:ascii="Goethe FF Clan" w:hAnsi="Goethe FF Clan" w:cs="Arial"/>
                <w:sz w:val="20"/>
                <w:szCs w:val="20"/>
                <w:lang w:val="en-US"/>
              </w:rPr>
            </w:pPr>
            <w:r w:rsidRPr="00194B2E">
              <w:rPr>
                <w:rFonts w:ascii="Goethe FF Clan" w:hAnsi="Goethe FF Clan" w:cs="Arial"/>
                <w:sz w:val="20"/>
                <w:szCs w:val="20"/>
                <w:lang w:val="en-US"/>
              </w:rPr>
              <w:t xml:space="preserve">Project start date: </w:t>
            </w:r>
          </w:p>
          <w:p w14:paraId="7370D49E" w14:textId="4F0DF981" w:rsidR="00603CD6" w:rsidRPr="003E0316" w:rsidRDefault="00603CD6" w:rsidP="00CA3D00">
            <w:pPr>
              <w:pStyle w:val="Default"/>
              <w:rPr>
                <w:rFonts w:ascii="Goethe FF Clan" w:hAnsi="Goethe FF Clan" w:cs="Arial"/>
                <w:i/>
                <w:sz w:val="20"/>
                <w:szCs w:val="20"/>
                <w:lang w:val="en-US"/>
              </w:rPr>
            </w:pPr>
            <w:r w:rsidRPr="00194B2E">
              <w:rPr>
                <w:rFonts w:ascii="Goethe FF Clan" w:hAnsi="Goethe FF Clan" w:cs="Arial"/>
                <w:sz w:val="20"/>
                <w:szCs w:val="20"/>
                <w:lang w:val="en-US"/>
              </w:rPr>
              <w:t>Project end date:</w:t>
            </w:r>
            <w:r w:rsidRPr="003E0316">
              <w:rPr>
                <w:rFonts w:ascii="Goethe FF Clan" w:hAnsi="Goethe FF Clan" w:cs="Arial"/>
                <w:sz w:val="20"/>
                <w:szCs w:val="20"/>
                <w:lang w:val="en-US"/>
              </w:rPr>
              <w:t xml:space="preserve"> </w:t>
            </w:r>
          </w:p>
          <w:p w14:paraId="7370D49F" w14:textId="662997A3" w:rsidR="00603CD6" w:rsidRPr="003E0316" w:rsidRDefault="00603CD6" w:rsidP="00603CD6">
            <w:pPr>
              <w:pStyle w:val="Default"/>
              <w:rPr>
                <w:rFonts w:ascii="Goethe FF Clan" w:hAnsi="Goethe FF Clan" w:cs="Arial"/>
                <w:i/>
                <w:sz w:val="20"/>
                <w:szCs w:val="20"/>
              </w:rPr>
            </w:pPr>
            <w:r w:rsidRPr="00603CD6">
              <w:rPr>
                <w:rFonts w:ascii="Goethe FF Clan" w:hAnsi="Goethe FF Clan" w:cs="Arial"/>
                <w:sz w:val="20"/>
                <w:szCs w:val="20"/>
              </w:rPr>
              <w:t xml:space="preserve">Country: </w:t>
            </w:r>
          </w:p>
          <w:p w14:paraId="7370D4A0" w14:textId="77777777" w:rsidR="00603CD6" w:rsidRPr="003E0316" w:rsidRDefault="00603CD6" w:rsidP="00CA3D00">
            <w:pPr>
              <w:pStyle w:val="Default"/>
              <w:rPr>
                <w:rFonts w:ascii="Goethe FF Clan" w:hAnsi="Goethe FF Clan" w:cs="Arial"/>
                <w:sz w:val="20"/>
                <w:szCs w:val="20"/>
              </w:rPr>
            </w:pPr>
          </w:p>
        </w:tc>
      </w:tr>
    </w:tbl>
    <w:p w14:paraId="7370D4A2" w14:textId="77777777" w:rsidR="00603CD6" w:rsidRPr="00603CD6" w:rsidRDefault="00603CD6" w:rsidP="00603CD6">
      <w:pPr>
        <w:spacing w:after="200" w:line="276" w:lineRule="auto"/>
        <w:rPr>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42"/>
        <w:gridCol w:w="1290"/>
        <w:gridCol w:w="1686"/>
        <w:gridCol w:w="1335"/>
        <w:gridCol w:w="1597"/>
        <w:gridCol w:w="1446"/>
        <w:gridCol w:w="1789"/>
      </w:tblGrid>
      <w:tr w:rsidR="00603CD6" w:rsidRPr="00603CD6" w14:paraId="7370D4AF" w14:textId="77777777" w:rsidTr="00603CD6">
        <w:trPr>
          <w:cantSplit/>
          <w:tblHeader/>
        </w:trPr>
        <w:tc>
          <w:tcPr>
            <w:tcW w:w="714" w:type="dxa"/>
            <w:tcBorders>
              <w:bottom w:val="single" w:sz="4" w:space="0" w:color="auto"/>
            </w:tcBorders>
            <w:shd w:val="clear" w:color="auto" w:fill="BFBFBF"/>
          </w:tcPr>
          <w:p w14:paraId="7370D4A3" w14:textId="77777777" w:rsidR="00603CD6" w:rsidRPr="00603CD6" w:rsidRDefault="00603CD6" w:rsidP="00603CD6">
            <w:pPr>
              <w:spacing w:after="200" w:line="276" w:lineRule="auto"/>
              <w:rPr>
                <w:i/>
                <w:sz w:val="18"/>
                <w:lang w:val="en-GB"/>
              </w:rPr>
            </w:pPr>
          </w:p>
        </w:tc>
        <w:tc>
          <w:tcPr>
            <w:tcW w:w="2542" w:type="dxa"/>
            <w:tcBorders>
              <w:bottom w:val="single" w:sz="4" w:space="0" w:color="auto"/>
            </w:tcBorders>
            <w:shd w:val="clear" w:color="auto" w:fill="BFBFBF"/>
          </w:tcPr>
          <w:p w14:paraId="7370D4A4" w14:textId="77777777" w:rsidR="00603CD6" w:rsidRPr="00603CD6" w:rsidRDefault="00603CD6" w:rsidP="00603CD6">
            <w:pPr>
              <w:spacing w:after="200" w:line="276" w:lineRule="auto"/>
              <w:rPr>
                <w:b/>
                <w:i/>
                <w:sz w:val="18"/>
                <w:lang w:val="en-GB"/>
              </w:rPr>
            </w:pPr>
            <w:r w:rsidRPr="00603CD6">
              <w:rPr>
                <w:b/>
                <w:i/>
                <w:sz w:val="18"/>
                <w:lang w:val="en-GB"/>
              </w:rPr>
              <w:t>Results chain</w:t>
            </w:r>
          </w:p>
        </w:tc>
        <w:tc>
          <w:tcPr>
            <w:tcW w:w="1290" w:type="dxa"/>
            <w:tcBorders>
              <w:bottom w:val="single" w:sz="4" w:space="0" w:color="auto"/>
            </w:tcBorders>
            <w:shd w:val="clear" w:color="auto" w:fill="BFBFBF"/>
          </w:tcPr>
          <w:p w14:paraId="7370D4A5" w14:textId="77777777" w:rsidR="00603CD6" w:rsidRPr="00603CD6" w:rsidRDefault="00603CD6" w:rsidP="00603CD6">
            <w:pPr>
              <w:spacing w:after="200" w:line="276" w:lineRule="auto"/>
              <w:rPr>
                <w:b/>
                <w:i/>
                <w:sz w:val="18"/>
                <w:lang w:val="en-GB"/>
              </w:rPr>
            </w:pPr>
            <w:r w:rsidRPr="00603CD6">
              <w:rPr>
                <w:b/>
                <w:i/>
                <w:sz w:val="18"/>
                <w:lang w:val="en-GB"/>
              </w:rPr>
              <w:t>Indicator</w:t>
            </w:r>
          </w:p>
        </w:tc>
        <w:tc>
          <w:tcPr>
            <w:tcW w:w="1686" w:type="dxa"/>
            <w:tcBorders>
              <w:bottom w:val="single" w:sz="4" w:space="0" w:color="auto"/>
            </w:tcBorders>
            <w:shd w:val="clear" w:color="auto" w:fill="BFBFBF"/>
          </w:tcPr>
          <w:p w14:paraId="7370D4A6" w14:textId="77777777" w:rsidR="00603CD6" w:rsidRPr="00603CD6" w:rsidRDefault="00603CD6" w:rsidP="00603CD6">
            <w:pPr>
              <w:spacing w:after="200" w:line="276" w:lineRule="auto"/>
              <w:rPr>
                <w:b/>
                <w:i/>
                <w:sz w:val="18"/>
                <w:lang w:val="en-GB"/>
              </w:rPr>
            </w:pPr>
            <w:r w:rsidRPr="00603CD6">
              <w:rPr>
                <w:b/>
                <w:i/>
                <w:sz w:val="18"/>
                <w:lang w:val="en-GB"/>
              </w:rPr>
              <w:t xml:space="preserve">Baseline </w:t>
            </w:r>
          </w:p>
          <w:p w14:paraId="7370D4A7" w14:textId="77777777" w:rsidR="00603CD6" w:rsidRPr="00603CD6" w:rsidRDefault="00603CD6" w:rsidP="00603CD6">
            <w:pPr>
              <w:spacing w:after="200" w:line="276" w:lineRule="auto"/>
              <w:rPr>
                <w:b/>
                <w:i/>
                <w:sz w:val="18"/>
                <w:lang w:val="en-GB"/>
              </w:rPr>
            </w:pPr>
            <w:r w:rsidRPr="00603CD6">
              <w:rPr>
                <w:b/>
                <w:i/>
                <w:sz w:val="18"/>
                <w:lang w:val="en-GB"/>
              </w:rPr>
              <w:t>(value &amp; reference year)</w:t>
            </w:r>
          </w:p>
        </w:tc>
        <w:tc>
          <w:tcPr>
            <w:tcW w:w="1335" w:type="dxa"/>
            <w:tcBorders>
              <w:bottom w:val="single" w:sz="4" w:space="0" w:color="auto"/>
            </w:tcBorders>
            <w:shd w:val="clear" w:color="auto" w:fill="BFBFBF"/>
          </w:tcPr>
          <w:p w14:paraId="7370D4A8" w14:textId="77777777" w:rsidR="00603CD6" w:rsidRPr="00603CD6" w:rsidRDefault="00603CD6" w:rsidP="00603CD6">
            <w:pPr>
              <w:spacing w:after="200" w:line="276" w:lineRule="auto"/>
              <w:rPr>
                <w:b/>
                <w:i/>
                <w:sz w:val="18"/>
                <w:lang w:val="en-GB"/>
              </w:rPr>
            </w:pPr>
            <w:r w:rsidRPr="00603CD6">
              <w:rPr>
                <w:b/>
                <w:i/>
                <w:sz w:val="18"/>
                <w:lang w:val="en-GB"/>
              </w:rPr>
              <w:t>Target</w:t>
            </w:r>
          </w:p>
          <w:p w14:paraId="7370D4A9" w14:textId="77777777" w:rsidR="00603CD6" w:rsidRPr="00603CD6" w:rsidRDefault="00603CD6" w:rsidP="00603CD6">
            <w:pPr>
              <w:spacing w:after="200" w:line="276" w:lineRule="auto"/>
              <w:rPr>
                <w:b/>
                <w:i/>
                <w:sz w:val="18"/>
                <w:lang w:val="en-GB"/>
              </w:rPr>
            </w:pPr>
            <w:r w:rsidRPr="00603CD6">
              <w:rPr>
                <w:b/>
                <w:i/>
                <w:sz w:val="18"/>
                <w:lang w:val="en-GB"/>
              </w:rPr>
              <w:t>(value &amp; reference year)</w:t>
            </w:r>
          </w:p>
        </w:tc>
        <w:tc>
          <w:tcPr>
            <w:tcW w:w="1597" w:type="dxa"/>
            <w:tcBorders>
              <w:bottom w:val="single" w:sz="4" w:space="0" w:color="auto"/>
            </w:tcBorders>
            <w:shd w:val="clear" w:color="auto" w:fill="BFBFBF"/>
          </w:tcPr>
          <w:p w14:paraId="7370D4AA" w14:textId="77777777" w:rsidR="00603CD6" w:rsidRPr="00603CD6" w:rsidRDefault="00603CD6" w:rsidP="00603CD6">
            <w:pPr>
              <w:spacing w:after="200" w:line="276" w:lineRule="auto"/>
              <w:rPr>
                <w:b/>
                <w:i/>
                <w:sz w:val="18"/>
                <w:lang w:val="en-GB"/>
              </w:rPr>
            </w:pPr>
            <w:r w:rsidRPr="00603CD6">
              <w:rPr>
                <w:b/>
                <w:i/>
                <w:sz w:val="18"/>
                <w:lang w:val="en-GB"/>
              </w:rPr>
              <w:t>Current value*</w:t>
            </w:r>
          </w:p>
          <w:p w14:paraId="7370D4AB" w14:textId="77777777" w:rsidR="00603CD6" w:rsidRPr="00603CD6" w:rsidRDefault="00603CD6" w:rsidP="00603CD6">
            <w:pPr>
              <w:spacing w:after="200" w:line="276" w:lineRule="auto"/>
              <w:rPr>
                <w:b/>
                <w:i/>
                <w:sz w:val="18"/>
                <w:lang w:val="en-GB"/>
              </w:rPr>
            </w:pPr>
            <w:r w:rsidRPr="00603CD6">
              <w:rPr>
                <w:b/>
                <w:i/>
                <w:sz w:val="18"/>
                <w:lang w:val="en-GB"/>
              </w:rPr>
              <w:t>(reference year)</w:t>
            </w:r>
          </w:p>
          <w:p w14:paraId="7370D4AC" w14:textId="77777777" w:rsidR="00603CD6" w:rsidRPr="00603CD6" w:rsidRDefault="00603CD6" w:rsidP="00603CD6">
            <w:pPr>
              <w:spacing w:after="200" w:line="276" w:lineRule="auto"/>
              <w:rPr>
                <w:b/>
                <w:i/>
                <w:sz w:val="18"/>
                <w:lang w:val="en-GB"/>
              </w:rPr>
            </w:pPr>
            <w:r w:rsidRPr="00603CD6">
              <w:rPr>
                <w:b/>
                <w:i/>
                <w:sz w:val="18"/>
                <w:lang w:val="en-GB"/>
              </w:rPr>
              <w:t>(* to be included in interim and final reports)</w:t>
            </w:r>
          </w:p>
        </w:tc>
        <w:tc>
          <w:tcPr>
            <w:tcW w:w="1446" w:type="dxa"/>
            <w:tcBorders>
              <w:bottom w:val="single" w:sz="4" w:space="0" w:color="auto"/>
            </w:tcBorders>
            <w:shd w:val="clear" w:color="auto" w:fill="BFBFBF"/>
          </w:tcPr>
          <w:p w14:paraId="7370D4AD" w14:textId="77777777" w:rsidR="00603CD6" w:rsidRPr="00603CD6" w:rsidRDefault="00603CD6" w:rsidP="00603CD6">
            <w:pPr>
              <w:spacing w:after="200" w:line="276" w:lineRule="auto"/>
              <w:rPr>
                <w:b/>
                <w:i/>
                <w:sz w:val="18"/>
                <w:lang w:val="en-GB"/>
              </w:rPr>
            </w:pPr>
            <w:r w:rsidRPr="00603CD6">
              <w:rPr>
                <w:b/>
                <w:i/>
                <w:sz w:val="18"/>
                <w:lang w:val="en-GB"/>
              </w:rPr>
              <w:t>Source and mean of verification</w:t>
            </w:r>
          </w:p>
        </w:tc>
        <w:tc>
          <w:tcPr>
            <w:tcW w:w="1789" w:type="dxa"/>
            <w:tcBorders>
              <w:bottom w:val="single" w:sz="4" w:space="0" w:color="auto"/>
            </w:tcBorders>
            <w:shd w:val="clear" w:color="auto" w:fill="BFBFBF"/>
          </w:tcPr>
          <w:p w14:paraId="7370D4AE" w14:textId="77777777" w:rsidR="00603CD6" w:rsidRPr="00603CD6" w:rsidRDefault="00603CD6" w:rsidP="00603CD6">
            <w:pPr>
              <w:spacing w:after="200" w:line="276" w:lineRule="auto"/>
              <w:rPr>
                <w:b/>
                <w:i/>
                <w:sz w:val="18"/>
                <w:lang w:val="en-GB"/>
              </w:rPr>
            </w:pPr>
            <w:r w:rsidRPr="00603CD6">
              <w:rPr>
                <w:b/>
                <w:i/>
                <w:sz w:val="18"/>
                <w:lang w:val="en-GB"/>
              </w:rPr>
              <w:t>Assumptions</w:t>
            </w:r>
          </w:p>
        </w:tc>
      </w:tr>
      <w:tr w:rsidR="00603CD6" w:rsidRPr="00603CD6" w14:paraId="7370D4C4" w14:textId="77777777" w:rsidTr="00603CD6">
        <w:trPr>
          <w:trHeight w:val="1409"/>
          <w:tblHeader/>
        </w:trPr>
        <w:tc>
          <w:tcPr>
            <w:tcW w:w="714" w:type="dxa"/>
            <w:textDirection w:val="btLr"/>
          </w:tcPr>
          <w:p w14:paraId="7370D4B0" w14:textId="77777777" w:rsidR="00603CD6" w:rsidRPr="00603CD6" w:rsidRDefault="00603CD6" w:rsidP="00603CD6">
            <w:pPr>
              <w:spacing w:after="200" w:line="276" w:lineRule="auto"/>
              <w:rPr>
                <w:b/>
                <w:i/>
                <w:sz w:val="18"/>
                <w:lang w:val="en-GB"/>
              </w:rPr>
            </w:pPr>
            <w:r w:rsidRPr="00603CD6">
              <w:rPr>
                <w:b/>
                <w:i/>
                <w:sz w:val="18"/>
                <w:lang w:val="en-GB"/>
              </w:rPr>
              <w:t>Impact (Overall  objective )</w:t>
            </w:r>
          </w:p>
        </w:tc>
        <w:tc>
          <w:tcPr>
            <w:tcW w:w="2542" w:type="dxa"/>
          </w:tcPr>
          <w:p w14:paraId="7370D4B1" w14:textId="77777777" w:rsidR="00603CD6" w:rsidRPr="00603CD6" w:rsidRDefault="00603CD6" w:rsidP="00603CD6">
            <w:pPr>
              <w:spacing w:after="200" w:line="276" w:lineRule="auto"/>
              <w:rPr>
                <w:i/>
                <w:sz w:val="18"/>
                <w:lang w:val="en-GB"/>
              </w:rPr>
            </w:pPr>
          </w:p>
          <w:p w14:paraId="7370D4B2" w14:textId="77777777" w:rsidR="00603CD6" w:rsidRPr="00603CD6" w:rsidRDefault="00603CD6" w:rsidP="00603CD6">
            <w:pPr>
              <w:spacing w:after="200" w:line="276" w:lineRule="auto"/>
              <w:rPr>
                <w:i/>
                <w:sz w:val="18"/>
                <w:lang w:val="en-GB"/>
              </w:rPr>
            </w:pPr>
            <w:r w:rsidRPr="00603CD6">
              <w:rPr>
                <w:i/>
                <w:sz w:val="18"/>
                <w:lang w:val="en-GB"/>
              </w:rPr>
              <w:t xml:space="preserve">The broader, long-term change to which the action contributes at country, regional or sector level, in the political, social, economic and environmental global context which will stem from interventions of all relevant actors and stakeholders.  </w:t>
            </w:r>
          </w:p>
          <w:p w14:paraId="7370D4B3" w14:textId="77777777" w:rsidR="00603CD6" w:rsidRPr="00603CD6" w:rsidRDefault="00603CD6" w:rsidP="00603CD6">
            <w:pPr>
              <w:spacing w:after="200" w:line="276" w:lineRule="auto"/>
              <w:rPr>
                <w:i/>
                <w:sz w:val="18"/>
                <w:lang w:val="en-GB"/>
              </w:rPr>
            </w:pPr>
          </w:p>
        </w:tc>
        <w:tc>
          <w:tcPr>
            <w:tcW w:w="1290" w:type="dxa"/>
          </w:tcPr>
          <w:p w14:paraId="7370D4B4" w14:textId="77777777" w:rsidR="00603CD6" w:rsidRPr="00603CD6" w:rsidRDefault="00603CD6" w:rsidP="00603CD6">
            <w:pPr>
              <w:spacing w:after="200" w:line="276" w:lineRule="auto"/>
              <w:rPr>
                <w:i/>
                <w:sz w:val="18"/>
                <w:lang w:val="en-GB"/>
              </w:rPr>
            </w:pPr>
          </w:p>
          <w:p w14:paraId="7370D4B5" w14:textId="77777777" w:rsidR="00603CD6" w:rsidRPr="00603CD6" w:rsidRDefault="00603CD6" w:rsidP="00603CD6">
            <w:pPr>
              <w:spacing w:after="200" w:line="276" w:lineRule="auto"/>
              <w:rPr>
                <w:i/>
                <w:sz w:val="18"/>
                <w:lang w:val="en-GB"/>
              </w:rPr>
            </w:pPr>
            <w:r w:rsidRPr="00603CD6">
              <w:rPr>
                <w:i/>
                <w:sz w:val="18"/>
                <w:lang w:val="en-GB"/>
              </w:rPr>
              <w:t xml:space="preserve">Quantitative and/or qualitative variable that provides a simple and reliable mean to measure the achievement of the corresponding result </w:t>
            </w:r>
          </w:p>
          <w:p w14:paraId="7370D4B6" w14:textId="77777777" w:rsidR="00603CD6" w:rsidRPr="00603CD6" w:rsidRDefault="00603CD6" w:rsidP="00603CD6">
            <w:pPr>
              <w:spacing w:after="200" w:line="276" w:lineRule="auto"/>
              <w:rPr>
                <w:i/>
                <w:sz w:val="18"/>
                <w:lang w:val="en-GB"/>
              </w:rPr>
            </w:pPr>
            <w:r w:rsidRPr="00603CD6">
              <w:rPr>
                <w:i/>
                <w:sz w:val="18"/>
                <w:lang w:val="en-GB"/>
              </w:rPr>
              <w:t>To be presented, when relevant, disaggregated by sex, age, urban/rural, disability, etc.</w:t>
            </w:r>
          </w:p>
        </w:tc>
        <w:tc>
          <w:tcPr>
            <w:tcW w:w="1686" w:type="dxa"/>
          </w:tcPr>
          <w:p w14:paraId="7370D4B7" w14:textId="77777777" w:rsidR="00603CD6" w:rsidRPr="00603CD6" w:rsidRDefault="00603CD6" w:rsidP="00603CD6">
            <w:pPr>
              <w:spacing w:after="200" w:line="276" w:lineRule="auto"/>
              <w:rPr>
                <w:i/>
                <w:sz w:val="18"/>
                <w:lang w:val="en-GB"/>
              </w:rPr>
            </w:pPr>
          </w:p>
          <w:p w14:paraId="7370D4B8" w14:textId="77777777" w:rsidR="00603CD6" w:rsidRPr="00603CD6" w:rsidRDefault="00603CD6" w:rsidP="00603CD6">
            <w:pPr>
              <w:spacing w:after="200" w:line="276" w:lineRule="auto"/>
              <w:rPr>
                <w:i/>
                <w:sz w:val="18"/>
                <w:lang w:val="en-GB"/>
              </w:rPr>
            </w:pPr>
            <w:r w:rsidRPr="00603CD6">
              <w:rPr>
                <w:i/>
                <w:sz w:val="18"/>
                <w:lang w:val="en-GB"/>
              </w:rPr>
              <w:t>The value of the indicator(s) prior to the intervention against which progress can be assessed or comparisons made.</w:t>
            </w:r>
          </w:p>
          <w:p w14:paraId="7370D4B9" w14:textId="77777777" w:rsidR="00603CD6" w:rsidRPr="00603CD6" w:rsidRDefault="00603CD6" w:rsidP="00603CD6">
            <w:pPr>
              <w:spacing w:after="200" w:line="276" w:lineRule="auto"/>
              <w:rPr>
                <w:i/>
                <w:sz w:val="18"/>
                <w:lang w:val="en-GB"/>
              </w:rPr>
            </w:pPr>
            <w:r w:rsidRPr="00603CD6">
              <w:rPr>
                <w:i/>
                <w:sz w:val="18"/>
                <w:lang w:val="en-GB"/>
              </w:rPr>
              <w:t>(Ideally, to be drawn from the partner's strategy)</w:t>
            </w:r>
          </w:p>
        </w:tc>
        <w:tc>
          <w:tcPr>
            <w:tcW w:w="1335" w:type="dxa"/>
          </w:tcPr>
          <w:p w14:paraId="7370D4BA" w14:textId="77777777" w:rsidR="00603CD6" w:rsidRPr="00603CD6" w:rsidRDefault="00603CD6" w:rsidP="00603CD6">
            <w:pPr>
              <w:spacing w:after="200" w:line="276" w:lineRule="auto"/>
              <w:rPr>
                <w:i/>
                <w:sz w:val="18"/>
                <w:lang w:val="en-GB"/>
              </w:rPr>
            </w:pPr>
          </w:p>
          <w:p w14:paraId="7370D4BB" w14:textId="77777777" w:rsidR="00603CD6" w:rsidRPr="00603CD6" w:rsidRDefault="00603CD6" w:rsidP="00603CD6">
            <w:pPr>
              <w:spacing w:after="200" w:line="276" w:lineRule="auto"/>
              <w:rPr>
                <w:i/>
                <w:sz w:val="18"/>
                <w:lang w:val="en-GB"/>
              </w:rPr>
            </w:pPr>
            <w:r w:rsidRPr="00603CD6">
              <w:rPr>
                <w:i/>
                <w:sz w:val="18"/>
                <w:lang w:val="en-GB"/>
              </w:rPr>
              <w:t>The intended final value of the indicator(s).</w:t>
            </w:r>
          </w:p>
          <w:p w14:paraId="7370D4BC" w14:textId="77777777" w:rsidR="00603CD6" w:rsidRPr="00603CD6" w:rsidRDefault="00603CD6" w:rsidP="00603CD6">
            <w:pPr>
              <w:spacing w:after="200" w:line="276" w:lineRule="auto"/>
              <w:rPr>
                <w:i/>
                <w:sz w:val="18"/>
                <w:lang w:val="en-GB"/>
              </w:rPr>
            </w:pPr>
            <w:r w:rsidRPr="00603CD6">
              <w:rPr>
                <w:i/>
                <w:sz w:val="18"/>
                <w:lang w:val="en-GB"/>
              </w:rPr>
              <w:t>(Ideally, to be drawn from the partner's strategy</w:t>
            </w:r>
            <w:r w:rsidRPr="00603CD6" w:rsidDel="0096675B">
              <w:rPr>
                <w:i/>
                <w:sz w:val="18"/>
                <w:lang w:val="en-GB"/>
              </w:rPr>
              <w:t xml:space="preserve"> </w:t>
            </w:r>
            <w:r w:rsidRPr="00603CD6">
              <w:rPr>
                <w:i/>
                <w:sz w:val="18"/>
                <w:lang w:val="en-GB"/>
              </w:rPr>
              <w:t>)</w:t>
            </w:r>
          </w:p>
        </w:tc>
        <w:tc>
          <w:tcPr>
            <w:tcW w:w="1597" w:type="dxa"/>
          </w:tcPr>
          <w:p w14:paraId="7370D4BD" w14:textId="77777777" w:rsidR="00603CD6" w:rsidRPr="00603CD6" w:rsidRDefault="00603CD6" w:rsidP="00603CD6">
            <w:pPr>
              <w:spacing w:after="200" w:line="276" w:lineRule="auto"/>
              <w:rPr>
                <w:i/>
                <w:sz w:val="18"/>
                <w:lang w:val="en-GB"/>
              </w:rPr>
            </w:pPr>
          </w:p>
          <w:p w14:paraId="7370D4BE" w14:textId="77777777" w:rsidR="00603CD6" w:rsidRPr="00603CD6" w:rsidRDefault="00603CD6" w:rsidP="00603CD6">
            <w:pPr>
              <w:spacing w:after="200" w:line="276" w:lineRule="auto"/>
              <w:rPr>
                <w:i/>
                <w:sz w:val="18"/>
                <w:lang w:val="en-GB"/>
              </w:rPr>
            </w:pPr>
            <w:r w:rsidRPr="00603CD6">
              <w:rPr>
                <w:i/>
                <w:sz w:val="18"/>
                <w:lang w:val="en-GB"/>
              </w:rPr>
              <w:t>The latest available value of the indicator(s) at the time of reporting</w:t>
            </w:r>
          </w:p>
          <w:p w14:paraId="7370D4BF" w14:textId="77777777" w:rsidR="00603CD6" w:rsidRPr="00603CD6" w:rsidRDefault="00603CD6" w:rsidP="00603CD6">
            <w:pPr>
              <w:spacing w:after="200" w:line="276" w:lineRule="auto"/>
              <w:rPr>
                <w:i/>
                <w:sz w:val="18"/>
                <w:lang w:val="en-GB"/>
              </w:rPr>
            </w:pPr>
            <w:r w:rsidRPr="00603CD6">
              <w:rPr>
                <w:i/>
                <w:sz w:val="18"/>
                <w:lang w:val="en-GB"/>
              </w:rPr>
              <w:t>(* to be updated in interim and final reports)</w:t>
            </w:r>
          </w:p>
        </w:tc>
        <w:tc>
          <w:tcPr>
            <w:tcW w:w="1446" w:type="dxa"/>
          </w:tcPr>
          <w:p w14:paraId="7370D4C0" w14:textId="77777777" w:rsidR="00603CD6" w:rsidRPr="00603CD6" w:rsidRDefault="00603CD6" w:rsidP="00603CD6">
            <w:pPr>
              <w:spacing w:after="200" w:line="276" w:lineRule="auto"/>
              <w:rPr>
                <w:i/>
                <w:sz w:val="18"/>
                <w:lang w:val="en-GB"/>
              </w:rPr>
            </w:pPr>
          </w:p>
          <w:p w14:paraId="7370D4C1" w14:textId="77777777" w:rsidR="00603CD6" w:rsidRPr="00603CD6" w:rsidRDefault="00603CD6" w:rsidP="00603CD6">
            <w:pPr>
              <w:spacing w:after="200" w:line="276" w:lineRule="auto"/>
              <w:rPr>
                <w:i/>
                <w:sz w:val="18"/>
                <w:lang w:val="en-GB"/>
              </w:rPr>
            </w:pPr>
            <w:r w:rsidRPr="00603CD6">
              <w:rPr>
                <w:i/>
                <w:sz w:val="18"/>
                <w:lang w:val="en-GB"/>
              </w:rPr>
              <w:t>Ideally to be drawn from the partner's strategy.</w:t>
            </w:r>
          </w:p>
        </w:tc>
        <w:tc>
          <w:tcPr>
            <w:tcW w:w="1789" w:type="dxa"/>
            <w:shd w:val="clear" w:color="auto" w:fill="D9D9D9"/>
          </w:tcPr>
          <w:p w14:paraId="7370D4C2" w14:textId="77777777" w:rsidR="00603CD6" w:rsidRPr="00603CD6" w:rsidRDefault="00603CD6" w:rsidP="00603CD6">
            <w:pPr>
              <w:spacing w:after="200" w:line="276" w:lineRule="auto"/>
              <w:rPr>
                <w:i/>
                <w:sz w:val="18"/>
                <w:lang w:val="en-GB"/>
              </w:rPr>
            </w:pPr>
          </w:p>
          <w:p w14:paraId="7370D4C3" w14:textId="77777777" w:rsidR="00603CD6" w:rsidRPr="00603CD6" w:rsidRDefault="00603CD6" w:rsidP="00603CD6">
            <w:pPr>
              <w:spacing w:after="200" w:line="276" w:lineRule="auto"/>
              <w:rPr>
                <w:i/>
                <w:sz w:val="18"/>
                <w:lang w:val="en-GB"/>
              </w:rPr>
            </w:pPr>
            <w:r w:rsidRPr="00603CD6">
              <w:rPr>
                <w:i/>
                <w:sz w:val="18"/>
                <w:lang w:val="en-GB"/>
              </w:rPr>
              <w:t>Not applicable</w:t>
            </w:r>
          </w:p>
        </w:tc>
      </w:tr>
      <w:tr w:rsidR="00603CD6" w:rsidRPr="00460047" w14:paraId="7370D4D0" w14:textId="77777777" w:rsidTr="00603CD6">
        <w:trPr>
          <w:trHeight w:val="699"/>
          <w:tblHeader/>
        </w:trPr>
        <w:tc>
          <w:tcPr>
            <w:tcW w:w="714" w:type="dxa"/>
            <w:tcBorders>
              <w:bottom w:val="single" w:sz="4" w:space="0" w:color="auto"/>
            </w:tcBorders>
            <w:shd w:val="clear" w:color="auto" w:fill="D9D9D9"/>
            <w:textDirection w:val="btLr"/>
          </w:tcPr>
          <w:p w14:paraId="7370D4C5" w14:textId="77777777" w:rsidR="00603CD6" w:rsidRPr="00603CD6" w:rsidRDefault="00603CD6" w:rsidP="00603CD6">
            <w:pPr>
              <w:spacing w:after="200" w:line="276" w:lineRule="auto"/>
              <w:rPr>
                <w:b/>
                <w:i/>
                <w:lang w:val="en-GB"/>
              </w:rPr>
            </w:pPr>
            <w:r w:rsidRPr="00603CD6">
              <w:rPr>
                <w:b/>
                <w:i/>
                <w:lang w:val="en-GB"/>
              </w:rPr>
              <w:lastRenderedPageBreak/>
              <w:t>Outcome (s) (Specific objective(s))</w:t>
            </w:r>
          </w:p>
        </w:tc>
        <w:tc>
          <w:tcPr>
            <w:tcW w:w="2542" w:type="dxa"/>
            <w:tcBorders>
              <w:bottom w:val="single" w:sz="4" w:space="0" w:color="auto"/>
            </w:tcBorders>
          </w:tcPr>
          <w:p w14:paraId="7370D4C6" w14:textId="77777777" w:rsidR="00603CD6" w:rsidRPr="00603CD6" w:rsidRDefault="00603CD6" w:rsidP="00603CD6">
            <w:pPr>
              <w:spacing w:after="200" w:line="276" w:lineRule="auto"/>
              <w:rPr>
                <w:i/>
                <w:lang w:val="en-GB"/>
              </w:rPr>
            </w:pPr>
            <w:r w:rsidRPr="00603CD6">
              <w:rPr>
                <w:i/>
                <w:lang w:val="en-GB"/>
              </w:rPr>
              <w:t xml:space="preserve">The main medium-term effect of the intervention focusing on behavioural and institutional changes resulting </w:t>
            </w:r>
            <w:r w:rsidRPr="00603CD6">
              <w:rPr>
                <w:i/>
                <w:u w:val="single"/>
                <w:lang w:val="en-GB"/>
              </w:rPr>
              <w:t>from the intervention</w:t>
            </w:r>
          </w:p>
          <w:p w14:paraId="7370D4C7" w14:textId="77777777" w:rsidR="00603CD6" w:rsidRPr="00603CD6" w:rsidRDefault="00603CD6" w:rsidP="00603CD6">
            <w:pPr>
              <w:spacing w:after="200" w:line="276" w:lineRule="auto"/>
              <w:rPr>
                <w:i/>
                <w:lang w:val="en-GB"/>
              </w:rPr>
            </w:pPr>
            <w:r w:rsidRPr="00603CD6">
              <w:rPr>
                <w:i/>
                <w:iCs/>
                <w:lang w:val="en-GB"/>
              </w:rPr>
              <w:t xml:space="preserve">(It is good practice to have one specific objective only, however for large Actions, other short term outcomes can be included here) </w:t>
            </w:r>
          </w:p>
        </w:tc>
        <w:tc>
          <w:tcPr>
            <w:tcW w:w="1290" w:type="dxa"/>
            <w:tcBorders>
              <w:bottom w:val="single" w:sz="4" w:space="0" w:color="auto"/>
            </w:tcBorders>
          </w:tcPr>
          <w:p w14:paraId="7370D4C8" w14:textId="77777777" w:rsidR="00603CD6" w:rsidRPr="00603CD6" w:rsidRDefault="00603CD6" w:rsidP="00603CD6">
            <w:pPr>
              <w:spacing w:after="200" w:line="276" w:lineRule="auto"/>
              <w:rPr>
                <w:i/>
                <w:lang w:val="en-GB"/>
              </w:rPr>
            </w:pPr>
            <w:r w:rsidRPr="00603CD6">
              <w:rPr>
                <w:i/>
                <w:lang w:val="en-GB"/>
              </w:rPr>
              <w:t xml:space="preserve">(see definition above) </w:t>
            </w:r>
          </w:p>
          <w:p w14:paraId="7370D4C9" w14:textId="77777777" w:rsidR="00603CD6" w:rsidRPr="00603CD6" w:rsidRDefault="00603CD6" w:rsidP="00603CD6">
            <w:pPr>
              <w:spacing w:after="200" w:line="276" w:lineRule="auto"/>
              <w:rPr>
                <w:i/>
                <w:lang w:val="en-GB"/>
              </w:rPr>
            </w:pPr>
          </w:p>
        </w:tc>
        <w:tc>
          <w:tcPr>
            <w:tcW w:w="1686" w:type="dxa"/>
            <w:tcBorders>
              <w:bottom w:val="single" w:sz="4" w:space="0" w:color="auto"/>
            </w:tcBorders>
          </w:tcPr>
          <w:p w14:paraId="7370D4CA" w14:textId="77777777" w:rsidR="00603CD6" w:rsidRPr="00603CD6" w:rsidRDefault="00603CD6" w:rsidP="00603CD6">
            <w:pPr>
              <w:spacing w:after="200" w:line="276" w:lineRule="auto"/>
              <w:rPr>
                <w:i/>
                <w:lang w:val="en-GB"/>
              </w:rPr>
            </w:pPr>
            <w:r w:rsidRPr="00603CD6">
              <w:rPr>
                <w:i/>
                <w:lang w:val="en-GB"/>
              </w:rPr>
              <w:t>The value of the indicator(s) prior to the intervention against which progress can be assessed or comparisons made.</w:t>
            </w:r>
          </w:p>
        </w:tc>
        <w:tc>
          <w:tcPr>
            <w:tcW w:w="1335" w:type="dxa"/>
            <w:tcBorders>
              <w:bottom w:val="single" w:sz="4" w:space="0" w:color="auto"/>
            </w:tcBorders>
          </w:tcPr>
          <w:p w14:paraId="7370D4CB" w14:textId="77777777" w:rsidR="00603CD6" w:rsidRPr="00603CD6" w:rsidRDefault="00603CD6" w:rsidP="00603CD6">
            <w:pPr>
              <w:spacing w:after="200" w:line="276" w:lineRule="auto"/>
              <w:rPr>
                <w:i/>
                <w:lang w:val="en-GB"/>
              </w:rPr>
            </w:pPr>
            <w:r w:rsidRPr="00603CD6">
              <w:rPr>
                <w:i/>
                <w:lang w:val="en-GB"/>
              </w:rPr>
              <w:t>The intended final value of the indicator(s).</w:t>
            </w:r>
          </w:p>
        </w:tc>
        <w:tc>
          <w:tcPr>
            <w:tcW w:w="1597" w:type="dxa"/>
            <w:tcBorders>
              <w:bottom w:val="single" w:sz="4" w:space="0" w:color="auto"/>
            </w:tcBorders>
          </w:tcPr>
          <w:p w14:paraId="7370D4CC" w14:textId="77777777" w:rsidR="00603CD6" w:rsidRPr="00603CD6" w:rsidRDefault="00603CD6" w:rsidP="00603CD6">
            <w:pPr>
              <w:spacing w:after="200" w:line="276" w:lineRule="auto"/>
              <w:rPr>
                <w:i/>
                <w:lang w:val="en-GB"/>
              </w:rPr>
            </w:pPr>
            <w:r w:rsidRPr="00603CD6">
              <w:rPr>
                <w:i/>
                <w:lang w:val="en-GB"/>
              </w:rPr>
              <w:t xml:space="preserve">(same as above) </w:t>
            </w:r>
          </w:p>
          <w:p w14:paraId="7370D4CD" w14:textId="77777777" w:rsidR="00603CD6" w:rsidRPr="00603CD6" w:rsidRDefault="00603CD6" w:rsidP="00603CD6">
            <w:pPr>
              <w:spacing w:after="200" w:line="276" w:lineRule="auto"/>
              <w:rPr>
                <w:i/>
                <w:lang w:val="en-GB"/>
              </w:rPr>
            </w:pPr>
          </w:p>
        </w:tc>
        <w:tc>
          <w:tcPr>
            <w:tcW w:w="1446" w:type="dxa"/>
            <w:tcBorders>
              <w:bottom w:val="single" w:sz="4" w:space="0" w:color="auto"/>
            </w:tcBorders>
          </w:tcPr>
          <w:p w14:paraId="7370D4CE" w14:textId="77777777" w:rsidR="00603CD6" w:rsidRPr="00603CD6" w:rsidRDefault="00603CD6" w:rsidP="00603CD6">
            <w:pPr>
              <w:spacing w:after="200" w:line="276" w:lineRule="auto"/>
              <w:rPr>
                <w:i/>
                <w:lang w:val="en-GB"/>
              </w:rPr>
            </w:pPr>
            <w:r w:rsidRPr="00603CD6">
              <w:rPr>
                <w:i/>
                <w:lang w:val="en-GB"/>
              </w:rPr>
              <w:t>Sources of information and methods used to collect and report (including who and when/how frequently).</w:t>
            </w:r>
          </w:p>
        </w:tc>
        <w:tc>
          <w:tcPr>
            <w:tcW w:w="1789" w:type="dxa"/>
          </w:tcPr>
          <w:p w14:paraId="7370D4CF" w14:textId="77777777" w:rsidR="00603CD6" w:rsidRPr="00603CD6" w:rsidRDefault="00603CD6" w:rsidP="00603CD6">
            <w:pPr>
              <w:spacing w:after="200" w:line="276" w:lineRule="auto"/>
              <w:rPr>
                <w:i/>
                <w:lang w:val="en-GB"/>
              </w:rPr>
            </w:pPr>
            <w:r w:rsidRPr="00603CD6">
              <w:rPr>
                <w:i/>
                <w:lang w:val="en-GB"/>
              </w:rPr>
              <w:t>Factors outside project management's control that may influence on the impact-outcome(s).</w:t>
            </w:r>
          </w:p>
        </w:tc>
      </w:tr>
      <w:tr w:rsidR="00603CD6" w:rsidRPr="00460047" w14:paraId="7370D4DF" w14:textId="77777777" w:rsidTr="00603CD6">
        <w:trPr>
          <w:trHeight w:val="1847"/>
          <w:tblHeader/>
        </w:trPr>
        <w:tc>
          <w:tcPr>
            <w:tcW w:w="714" w:type="dxa"/>
            <w:tcBorders>
              <w:bottom w:val="single" w:sz="4" w:space="0" w:color="auto"/>
            </w:tcBorders>
            <w:shd w:val="clear" w:color="auto" w:fill="D9D9D9"/>
            <w:textDirection w:val="btLr"/>
          </w:tcPr>
          <w:p w14:paraId="7370D4D1" w14:textId="77777777" w:rsidR="00603CD6" w:rsidRPr="00603CD6" w:rsidRDefault="00603CD6" w:rsidP="00603CD6">
            <w:pPr>
              <w:spacing w:after="200" w:line="276" w:lineRule="auto"/>
              <w:rPr>
                <w:b/>
                <w:i/>
                <w:lang w:val="en-GB"/>
              </w:rPr>
            </w:pPr>
            <w:r w:rsidRPr="00603CD6">
              <w:rPr>
                <w:b/>
                <w:i/>
                <w:lang w:val="en-GB"/>
              </w:rPr>
              <w:t>*Other Outcomes (*where relevant)</w:t>
            </w:r>
          </w:p>
        </w:tc>
        <w:tc>
          <w:tcPr>
            <w:tcW w:w="2542" w:type="dxa"/>
            <w:tcBorders>
              <w:bottom w:val="single" w:sz="4" w:space="0" w:color="auto"/>
            </w:tcBorders>
          </w:tcPr>
          <w:p w14:paraId="7370D4D2" w14:textId="77777777" w:rsidR="00603CD6" w:rsidRPr="00603CD6" w:rsidRDefault="00603CD6" w:rsidP="00603CD6">
            <w:pPr>
              <w:spacing w:after="200" w:line="276" w:lineRule="auto"/>
              <w:rPr>
                <w:i/>
                <w:iCs/>
                <w:lang w:val="en-GB"/>
              </w:rPr>
            </w:pPr>
            <w:r w:rsidRPr="00603CD6">
              <w:rPr>
                <w:i/>
                <w:lang w:val="en-GB"/>
              </w:rPr>
              <w:t xml:space="preserve">Where relevant other short-term effect(s) of the intervention focusing on behavioural and institutional changes resulting </w:t>
            </w:r>
            <w:r w:rsidRPr="00603CD6">
              <w:rPr>
                <w:i/>
                <w:u w:val="single"/>
                <w:lang w:val="en-GB"/>
              </w:rPr>
              <w:t xml:space="preserve">from the intervention (e.g. </w:t>
            </w:r>
            <w:r w:rsidRPr="00603CD6">
              <w:rPr>
                <w:i/>
                <w:iCs/>
                <w:lang w:val="en-GB"/>
              </w:rPr>
              <w:t>intermediate outcomes can be accommodated here)</w:t>
            </w:r>
          </w:p>
          <w:p w14:paraId="7370D4D3" w14:textId="77777777" w:rsidR="00603CD6" w:rsidRPr="00603CD6" w:rsidRDefault="00603CD6" w:rsidP="00603CD6">
            <w:pPr>
              <w:spacing w:after="200" w:line="276" w:lineRule="auto"/>
              <w:rPr>
                <w:lang w:val="en-GB"/>
              </w:rPr>
            </w:pPr>
          </w:p>
        </w:tc>
        <w:tc>
          <w:tcPr>
            <w:tcW w:w="1290" w:type="dxa"/>
            <w:tcBorders>
              <w:bottom w:val="single" w:sz="4" w:space="0" w:color="auto"/>
            </w:tcBorders>
          </w:tcPr>
          <w:p w14:paraId="7370D4D4" w14:textId="77777777" w:rsidR="00603CD6" w:rsidRPr="00603CD6" w:rsidRDefault="00603CD6" w:rsidP="00603CD6">
            <w:pPr>
              <w:spacing w:after="200" w:line="276" w:lineRule="auto"/>
              <w:rPr>
                <w:i/>
                <w:lang w:val="en-GB"/>
              </w:rPr>
            </w:pPr>
            <w:r w:rsidRPr="00603CD6">
              <w:rPr>
                <w:i/>
                <w:lang w:val="en-GB"/>
              </w:rPr>
              <w:t xml:space="preserve">(same as above) </w:t>
            </w:r>
          </w:p>
          <w:p w14:paraId="7370D4D5" w14:textId="77777777" w:rsidR="00603CD6" w:rsidRPr="00603CD6" w:rsidRDefault="00603CD6" w:rsidP="00603CD6">
            <w:pPr>
              <w:spacing w:after="200" w:line="276" w:lineRule="auto"/>
              <w:rPr>
                <w:i/>
                <w:lang w:val="en-GB"/>
              </w:rPr>
            </w:pPr>
          </w:p>
        </w:tc>
        <w:tc>
          <w:tcPr>
            <w:tcW w:w="1686" w:type="dxa"/>
            <w:tcBorders>
              <w:bottom w:val="single" w:sz="4" w:space="0" w:color="auto"/>
            </w:tcBorders>
          </w:tcPr>
          <w:p w14:paraId="7370D4D6" w14:textId="77777777" w:rsidR="00603CD6" w:rsidRPr="00603CD6" w:rsidRDefault="00603CD6" w:rsidP="00603CD6">
            <w:pPr>
              <w:spacing w:after="200" w:line="276" w:lineRule="auto"/>
              <w:rPr>
                <w:i/>
                <w:lang w:val="en-GB"/>
              </w:rPr>
            </w:pPr>
            <w:r w:rsidRPr="00603CD6">
              <w:rPr>
                <w:i/>
                <w:lang w:val="en-GB"/>
              </w:rPr>
              <w:t xml:space="preserve">(same as above) </w:t>
            </w:r>
          </w:p>
          <w:p w14:paraId="7370D4D7" w14:textId="77777777" w:rsidR="00603CD6" w:rsidRPr="00603CD6" w:rsidRDefault="00603CD6" w:rsidP="00603CD6">
            <w:pPr>
              <w:spacing w:after="200" w:line="276" w:lineRule="auto"/>
              <w:rPr>
                <w:i/>
                <w:lang w:val="en-GB"/>
              </w:rPr>
            </w:pPr>
          </w:p>
        </w:tc>
        <w:tc>
          <w:tcPr>
            <w:tcW w:w="1335" w:type="dxa"/>
            <w:tcBorders>
              <w:bottom w:val="single" w:sz="4" w:space="0" w:color="auto"/>
            </w:tcBorders>
          </w:tcPr>
          <w:p w14:paraId="7370D4D8" w14:textId="77777777" w:rsidR="00603CD6" w:rsidRPr="00603CD6" w:rsidRDefault="00603CD6" w:rsidP="00603CD6">
            <w:pPr>
              <w:spacing w:after="200" w:line="276" w:lineRule="auto"/>
              <w:rPr>
                <w:i/>
                <w:lang w:val="en-GB"/>
              </w:rPr>
            </w:pPr>
            <w:r w:rsidRPr="00603CD6">
              <w:rPr>
                <w:i/>
                <w:lang w:val="en-GB"/>
              </w:rPr>
              <w:t xml:space="preserve">(same as above) </w:t>
            </w:r>
          </w:p>
          <w:p w14:paraId="7370D4D9" w14:textId="77777777" w:rsidR="00603CD6" w:rsidRPr="00603CD6" w:rsidRDefault="00603CD6" w:rsidP="00603CD6">
            <w:pPr>
              <w:spacing w:after="200" w:line="276" w:lineRule="auto"/>
              <w:rPr>
                <w:i/>
                <w:lang w:val="en-GB"/>
              </w:rPr>
            </w:pPr>
          </w:p>
        </w:tc>
        <w:tc>
          <w:tcPr>
            <w:tcW w:w="1597" w:type="dxa"/>
            <w:tcBorders>
              <w:bottom w:val="single" w:sz="4" w:space="0" w:color="auto"/>
            </w:tcBorders>
          </w:tcPr>
          <w:p w14:paraId="7370D4DA" w14:textId="77777777" w:rsidR="00603CD6" w:rsidRPr="00603CD6" w:rsidRDefault="00603CD6" w:rsidP="00603CD6">
            <w:pPr>
              <w:spacing w:after="200" w:line="276" w:lineRule="auto"/>
              <w:rPr>
                <w:i/>
                <w:lang w:val="en-GB"/>
              </w:rPr>
            </w:pPr>
            <w:r w:rsidRPr="00603CD6">
              <w:rPr>
                <w:i/>
                <w:lang w:val="en-GB"/>
              </w:rPr>
              <w:t xml:space="preserve">(same as above) </w:t>
            </w:r>
          </w:p>
          <w:p w14:paraId="7370D4DB" w14:textId="77777777" w:rsidR="00603CD6" w:rsidRPr="00603CD6" w:rsidRDefault="00603CD6" w:rsidP="00603CD6">
            <w:pPr>
              <w:spacing w:after="200" w:line="276" w:lineRule="auto"/>
              <w:rPr>
                <w:i/>
                <w:lang w:val="en-GB"/>
              </w:rPr>
            </w:pPr>
          </w:p>
        </w:tc>
        <w:tc>
          <w:tcPr>
            <w:tcW w:w="1446" w:type="dxa"/>
            <w:tcBorders>
              <w:bottom w:val="single" w:sz="4" w:space="0" w:color="auto"/>
            </w:tcBorders>
          </w:tcPr>
          <w:p w14:paraId="7370D4DC" w14:textId="77777777" w:rsidR="00603CD6" w:rsidRPr="00603CD6" w:rsidRDefault="00603CD6" w:rsidP="00603CD6">
            <w:pPr>
              <w:spacing w:after="200" w:line="276" w:lineRule="auto"/>
              <w:rPr>
                <w:i/>
                <w:lang w:val="en-GB"/>
              </w:rPr>
            </w:pPr>
            <w:r w:rsidRPr="00603CD6">
              <w:rPr>
                <w:i/>
                <w:lang w:val="en-GB"/>
              </w:rPr>
              <w:t xml:space="preserve">(same as above) </w:t>
            </w:r>
          </w:p>
          <w:p w14:paraId="7370D4DD" w14:textId="77777777" w:rsidR="00603CD6" w:rsidRPr="00603CD6" w:rsidRDefault="00603CD6" w:rsidP="00603CD6">
            <w:pPr>
              <w:spacing w:after="200" w:line="276" w:lineRule="auto"/>
              <w:rPr>
                <w:i/>
                <w:lang w:val="en-GB"/>
              </w:rPr>
            </w:pPr>
          </w:p>
        </w:tc>
        <w:tc>
          <w:tcPr>
            <w:tcW w:w="1789" w:type="dxa"/>
          </w:tcPr>
          <w:p w14:paraId="7370D4DE" w14:textId="77777777" w:rsidR="00603CD6" w:rsidRPr="00603CD6" w:rsidRDefault="00603CD6" w:rsidP="00603CD6">
            <w:pPr>
              <w:spacing w:after="200" w:line="276" w:lineRule="auto"/>
              <w:rPr>
                <w:i/>
                <w:lang w:val="en-GB"/>
              </w:rPr>
            </w:pPr>
            <w:r w:rsidRPr="00603CD6">
              <w:rPr>
                <w:i/>
                <w:lang w:val="en-GB"/>
              </w:rPr>
              <w:t>Factors outside project management's control that may impact on the SO/other outcomes linkage.</w:t>
            </w:r>
          </w:p>
        </w:tc>
      </w:tr>
      <w:tr w:rsidR="00603CD6" w:rsidRPr="00460047" w14:paraId="7370D4EE" w14:textId="77777777" w:rsidTr="00603CD6">
        <w:trPr>
          <w:trHeight w:val="2096"/>
          <w:tblHeader/>
        </w:trPr>
        <w:tc>
          <w:tcPr>
            <w:tcW w:w="714" w:type="dxa"/>
            <w:shd w:val="clear" w:color="auto" w:fill="D9D9D9"/>
            <w:textDirection w:val="btLr"/>
          </w:tcPr>
          <w:p w14:paraId="7370D4E0" w14:textId="77777777" w:rsidR="00603CD6" w:rsidRPr="00603CD6" w:rsidRDefault="00603CD6" w:rsidP="00603CD6">
            <w:pPr>
              <w:spacing w:after="200" w:line="276" w:lineRule="auto"/>
              <w:rPr>
                <w:b/>
                <w:i/>
                <w:lang w:val="en-GB"/>
              </w:rPr>
            </w:pPr>
            <w:r w:rsidRPr="00603CD6">
              <w:rPr>
                <w:b/>
                <w:i/>
                <w:lang w:val="en-GB"/>
              </w:rPr>
              <w:lastRenderedPageBreak/>
              <w:t>Outputs</w:t>
            </w:r>
          </w:p>
        </w:tc>
        <w:tc>
          <w:tcPr>
            <w:tcW w:w="2542" w:type="dxa"/>
            <w:shd w:val="clear" w:color="auto" w:fill="FFFFFF"/>
          </w:tcPr>
          <w:p w14:paraId="7370D4E1" w14:textId="77777777" w:rsidR="00603CD6" w:rsidRPr="00603CD6" w:rsidRDefault="00603CD6" w:rsidP="00603CD6">
            <w:pPr>
              <w:spacing w:after="200" w:line="276" w:lineRule="auto"/>
              <w:rPr>
                <w:i/>
                <w:lang w:val="en-GB"/>
              </w:rPr>
            </w:pPr>
            <w:r w:rsidRPr="00603CD6">
              <w:rPr>
                <w:i/>
                <w:lang w:val="en-GB"/>
              </w:rPr>
              <w:t xml:space="preserve">The direct/tangible products (infrastructure, goods and services) delivered/generated by the intervention </w:t>
            </w:r>
          </w:p>
          <w:p w14:paraId="7370D4E2" w14:textId="77777777" w:rsidR="00603CD6" w:rsidRPr="00603CD6" w:rsidRDefault="00603CD6" w:rsidP="00603CD6">
            <w:pPr>
              <w:spacing w:after="200" w:line="276" w:lineRule="auto"/>
              <w:rPr>
                <w:i/>
                <w:lang w:val="en-GB"/>
              </w:rPr>
            </w:pPr>
            <w:r w:rsidRPr="00603CD6">
              <w:rPr>
                <w:i/>
                <w:lang w:val="en-GB"/>
              </w:rPr>
              <w:t>(*Outputs should in principle be linked to corresponding outcomes through clear numbering)</w:t>
            </w:r>
          </w:p>
        </w:tc>
        <w:tc>
          <w:tcPr>
            <w:tcW w:w="1290" w:type="dxa"/>
            <w:shd w:val="clear" w:color="auto" w:fill="FFFFFF"/>
          </w:tcPr>
          <w:p w14:paraId="7370D4E3" w14:textId="77777777" w:rsidR="00603CD6" w:rsidRPr="00603CD6" w:rsidRDefault="00603CD6" w:rsidP="00603CD6">
            <w:pPr>
              <w:spacing w:after="200" w:line="276" w:lineRule="auto"/>
              <w:rPr>
                <w:i/>
                <w:lang w:val="en-GB"/>
              </w:rPr>
            </w:pPr>
            <w:r w:rsidRPr="00603CD6">
              <w:rPr>
                <w:i/>
                <w:lang w:val="en-GB"/>
              </w:rPr>
              <w:t xml:space="preserve">(same as above) </w:t>
            </w:r>
          </w:p>
          <w:p w14:paraId="7370D4E4" w14:textId="77777777" w:rsidR="00603CD6" w:rsidRPr="00603CD6" w:rsidRDefault="00603CD6" w:rsidP="00603CD6">
            <w:pPr>
              <w:spacing w:after="200" w:line="276" w:lineRule="auto"/>
              <w:rPr>
                <w:i/>
                <w:lang w:val="en-GB"/>
              </w:rPr>
            </w:pPr>
          </w:p>
        </w:tc>
        <w:tc>
          <w:tcPr>
            <w:tcW w:w="1686" w:type="dxa"/>
            <w:shd w:val="clear" w:color="auto" w:fill="FFFFFF"/>
          </w:tcPr>
          <w:p w14:paraId="7370D4E5" w14:textId="77777777" w:rsidR="00603CD6" w:rsidRPr="00603CD6" w:rsidRDefault="00603CD6" w:rsidP="00603CD6">
            <w:pPr>
              <w:spacing w:after="200" w:line="276" w:lineRule="auto"/>
              <w:rPr>
                <w:i/>
                <w:lang w:val="en-GB"/>
              </w:rPr>
            </w:pPr>
            <w:r w:rsidRPr="00603CD6">
              <w:rPr>
                <w:i/>
                <w:lang w:val="en-GB"/>
              </w:rPr>
              <w:t xml:space="preserve">(same as above) </w:t>
            </w:r>
          </w:p>
          <w:p w14:paraId="7370D4E6" w14:textId="77777777" w:rsidR="00603CD6" w:rsidRPr="00603CD6" w:rsidRDefault="00603CD6" w:rsidP="00603CD6">
            <w:pPr>
              <w:spacing w:after="200" w:line="276" w:lineRule="auto"/>
              <w:rPr>
                <w:i/>
                <w:lang w:val="en-GB"/>
              </w:rPr>
            </w:pPr>
          </w:p>
        </w:tc>
        <w:tc>
          <w:tcPr>
            <w:tcW w:w="1335" w:type="dxa"/>
            <w:shd w:val="clear" w:color="auto" w:fill="FFFFFF"/>
          </w:tcPr>
          <w:p w14:paraId="7370D4E7" w14:textId="77777777" w:rsidR="00603CD6" w:rsidRPr="00603CD6" w:rsidRDefault="00603CD6" w:rsidP="00603CD6">
            <w:pPr>
              <w:spacing w:after="200" w:line="276" w:lineRule="auto"/>
              <w:rPr>
                <w:i/>
                <w:lang w:val="en-GB"/>
              </w:rPr>
            </w:pPr>
            <w:r w:rsidRPr="00603CD6">
              <w:rPr>
                <w:i/>
                <w:lang w:val="en-GB"/>
              </w:rPr>
              <w:t xml:space="preserve">(same as above) </w:t>
            </w:r>
          </w:p>
          <w:p w14:paraId="7370D4E8" w14:textId="77777777" w:rsidR="00603CD6" w:rsidRPr="00603CD6" w:rsidRDefault="00603CD6" w:rsidP="00603CD6">
            <w:pPr>
              <w:spacing w:after="200" w:line="276" w:lineRule="auto"/>
              <w:rPr>
                <w:i/>
                <w:lang w:val="en-GB"/>
              </w:rPr>
            </w:pPr>
          </w:p>
        </w:tc>
        <w:tc>
          <w:tcPr>
            <w:tcW w:w="1597" w:type="dxa"/>
            <w:shd w:val="clear" w:color="auto" w:fill="FFFFFF"/>
          </w:tcPr>
          <w:p w14:paraId="7370D4E9" w14:textId="77777777" w:rsidR="00603CD6" w:rsidRPr="00603CD6" w:rsidRDefault="00603CD6" w:rsidP="00603CD6">
            <w:pPr>
              <w:spacing w:after="200" w:line="276" w:lineRule="auto"/>
              <w:rPr>
                <w:i/>
                <w:lang w:val="en-GB"/>
              </w:rPr>
            </w:pPr>
            <w:r w:rsidRPr="00603CD6">
              <w:rPr>
                <w:i/>
                <w:lang w:val="en-GB"/>
              </w:rPr>
              <w:t xml:space="preserve">(same as above) </w:t>
            </w:r>
          </w:p>
          <w:p w14:paraId="7370D4EA" w14:textId="77777777" w:rsidR="00603CD6" w:rsidRPr="00603CD6" w:rsidRDefault="00603CD6" w:rsidP="00603CD6">
            <w:pPr>
              <w:spacing w:after="200" w:line="276" w:lineRule="auto"/>
              <w:rPr>
                <w:i/>
                <w:lang w:val="en-GB"/>
              </w:rPr>
            </w:pPr>
          </w:p>
        </w:tc>
        <w:tc>
          <w:tcPr>
            <w:tcW w:w="1446" w:type="dxa"/>
            <w:shd w:val="clear" w:color="auto" w:fill="FFFFFF"/>
          </w:tcPr>
          <w:p w14:paraId="7370D4EB" w14:textId="77777777" w:rsidR="00603CD6" w:rsidRPr="00603CD6" w:rsidRDefault="00603CD6" w:rsidP="00603CD6">
            <w:pPr>
              <w:spacing w:after="200" w:line="276" w:lineRule="auto"/>
              <w:rPr>
                <w:i/>
                <w:lang w:val="en-GB"/>
              </w:rPr>
            </w:pPr>
            <w:r w:rsidRPr="00603CD6">
              <w:rPr>
                <w:i/>
                <w:lang w:val="en-GB"/>
              </w:rPr>
              <w:t xml:space="preserve">(same as above) </w:t>
            </w:r>
          </w:p>
          <w:p w14:paraId="7370D4EC" w14:textId="77777777" w:rsidR="00603CD6" w:rsidRPr="00603CD6" w:rsidRDefault="00603CD6" w:rsidP="00603CD6">
            <w:pPr>
              <w:spacing w:after="200" w:line="276" w:lineRule="auto"/>
              <w:rPr>
                <w:i/>
                <w:lang w:val="en-GB"/>
              </w:rPr>
            </w:pPr>
          </w:p>
        </w:tc>
        <w:tc>
          <w:tcPr>
            <w:tcW w:w="1789" w:type="dxa"/>
          </w:tcPr>
          <w:p w14:paraId="7370D4ED" w14:textId="77777777" w:rsidR="00603CD6" w:rsidRPr="00603CD6" w:rsidRDefault="00603CD6" w:rsidP="00603CD6">
            <w:pPr>
              <w:spacing w:after="200" w:line="276" w:lineRule="auto"/>
              <w:rPr>
                <w:i/>
                <w:lang w:val="en-GB"/>
              </w:rPr>
            </w:pPr>
            <w:r w:rsidRPr="00603CD6">
              <w:rPr>
                <w:i/>
                <w:lang w:val="en-GB"/>
              </w:rPr>
              <w:t>Factors outside project management's control that may influence on the other outcome(s)/output linkage.</w:t>
            </w:r>
          </w:p>
        </w:tc>
      </w:tr>
    </w:tbl>
    <w:p w14:paraId="7370D4EF" w14:textId="77777777" w:rsidR="00603CD6" w:rsidRPr="00603CD6" w:rsidRDefault="00603CD6" w:rsidP="00603CD6">
      <w:pPr>
        <w:spacing w:after="200" w:line="276" w:lineRule="auto"/>
        <w:rPr>
          <w:b/>
          <w:i/>
          <w:lang w:val="en-GB"/>
        </w:rPr>
      </w:pPr>
    </w:p>
    <w:p w14:paraId="7370D4F0" w14:textId="77777777" w:rsidR="00603CD6" w:rsidRPr="00603CD6" w:rsidRDefault="00603CD6" w:rsidP="00603CD6">
      <w:pPr>
        <w:spacing w:after="200" w:line="276" w:lineRule="auto"/>
        <w:rPr>
          <w:b/>
          <w:i/>
          <w:lang w:val="en-GB"/>
        </w:rPr>
      </w:pPr>
      <w:r w:rsidRPr="00603CD6">
        <w:rPr>
          <w:b/>
          <w:i/>
          <w:lang w:val="en-GB"/>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8336"/>
        <w:gridCol w:w="1448"/>
      </w:tblGrid>
      <w:tr w:rsidR="00603CD6" w:rsidRPr="00460047" w14:paraId="7370D4FB" w14:textId="77777777" w:rsidTr="00CA3D00">
        <w:trPr>
          <w:cantSplit/>
          <w:trHeight w:val="558"/>
        </w:trPr>
        <w:tc>
          <w:tcPr>
            <w:tcW w:w="1077" w:type="pct"/>
            <w:shd w:val="clear" w:color="auto" w:fill="FFFFFF"/>
          </w:tcPr>
          <w:p w14:paraId="7370D4F1" w14:textId="77777777" w:rsidR="00603CD6" w:rsidRPr="00603CD6" w:rsidRDefault="00603CD6" w:rsidP="00603CD6">
            <w:pPr>
              <w:spacing w:after="200" w:line="276" w:lineRule="auto"/>
              <w:rPr>
                <w:i/>
                <w:iCs/>
                <w:lang w:val="en-GB"/>
              </w:rPr>
            </w:pPr>
            <w:r w:rsidRPr="00603CD6">
              <w:rPr>
                <w:i/>
                <w:iCs/>
                <w:lang w:val="en-GB"/>
              </w:rPr>
              <w:t xml:space="preserve">What are the key activities to be carried out to produce the intended outputs? </w:t>
            </w:r>
          </w:p>
          <w:p w14:paraId="7370D4F2" w14:textId="77777777" w:rsidR="00603CD6" w:rsidRPr="00603CD6" w:rsidRDefault="00603CD6" w:rsidP="00603CD6">
            <w:pPr>
              <w:spacing w:after="200" w:line="276" w:lineRule="auto"/>
              <w:rPr>
                <w:i/>
                <w:lang w:val="en-GB"/>
              </w:rPr>
            </w:pPr>
          </w:p>
          <w:p w14:paraId="7370D4F3" w14:textId="77777777" w:rsidR="00603CD6" w:rsidRPr="00603CD6" w:rsidRDefault="00603CD6" w:rsidP="00603CD6">
            <w:pPr>
              <w:spacing w:after="200" w:line="276" w:lineRule="auto"/>
              <w:rPr>
                <w:i/>
                <w:lang w:val="en-GB"/>
              </w:rPr>
            </w:pPr>
            <w:r w:rsidRPr="00603CD6">
              <w:rPr>
                <w:i/>
                <w:lang w:val="en-GB"/>
              </w:rPr>
              <w:t>(*activities should in principle be linked to corresponding output(s) through clear numbering)</w:t>
            </w:r>
          </w:p>
        </w:tc>
        <w:tc>
          <w:tcPr>
            <w:tcW w:w="3384" w:type="pct"/>
            <w:shd w:val="clear" w:color="auto" w:fill="FFFFFF"/>
          </w:tcPr>
          <w:p w14:paraId="7370D4F4" w14:textId="77777777" w:rsidR="00603CD6" w:rsidRPr="00603CD6" w:rsidRDefault="00603CD6" w:rsidP="00603CD6">
            <w:pPr>
              <w:spacing w:after="200" w:line="276" w:lineRule="auto"/>
              <w:rPr>
                <w:b/>
                <w:bCs/>
                <w:i/>
                <w:iCs/>
                <w:lang w:val="en-GB"/>
              </w:rPr>
            </w:pPr>
            <w:r w:rsidRPr="00603CD6">
              <w:rPr>
                <w:b/>
                <w:bCs/>
                <w:i/>
                <w:iCs/>
                <w:lang w:val="en-GB"/>
              </w:rPr>
              <w:t>Means</w:t>
            </w:r>
          </w:p>
          <w:p w14:paraId="7370D4F5" w14:textId="77777777" w:rsidR="00603CD6" w:rsidRPr="00603CD6" w:rsidRDefault="00603CD6" w:rsidP="00603CD6">
            <w:pPr>
              <w:spacing w:after="200" w:line="276" w:lineRule="auto"/>
              <w:rPr>
                <w:i/>
                <w:iCs/>
                <w:lang w:val="en-GB"/>
              </w:rPr>
            </w:pPr>
            <w:r w:rsidRPr="00603CD6">
              <w:rPr>
                <w:i/>
                <w:iCs/>
                <w:lang w:val="en-GB"/>
              </w:rPr>
              <w:t xml:space="preserve">What are the political, technical, financial, human and material resources required to implement these activities, e. g. staff, equipment, supplies, operational facilities, etc. </w:t>
            </w:r>
          </w:p>
          <w:p w14:paraId="7370D4F6" w14:textId="77777777" w:rsidR="00603CD6" w:rsidRPr="00603CD6" w:rsidRDefault="00603CD6" w:rsidP="00603CD6">
            <w:pPr>
              <w:spacing w:after="200" w:line="276" w:lineRule="auto"/>
              <w:rPr>
                <w:b/>
                <w:bCs/>
                <w:i/>
                <w:iCs/>
                <w:lang w:val="en-GB"/>
              </w:rPr>
            </w:pPr>
          </w:p>
          <w:p w14:paraId="7370D4F7" w14:textId="77777777" w:rsidR="00603CD6" w:rsidRPr="00603CD6" w:rsidRDefault="00603CD6" w:rsidP="00603CD6">
            <w:pPr>
              <w:spacing w:after="200" w:line="276" w:lineRule="auto"/>
              <w:rPr>
                <w:b/>
                <w:bCs/>
                <w:i/>
                <w:iCs/>
                <w:lang w:val="en-GB"/>
              </w:rPr>
            </w:pPr>
            <w:r w:rsidRPr="00603CD6">
              <w:rPr>
                <w:b/>
                <w:bCs/>
                <w:i/>
                <w:iCs/>
                <w:lang w:val="en-GB"/>
              </w:rPr>
              <w:t>Costs</w:t>
            </w:r>
          </w:p>
          <w:p w14:paraId="7370D4F8" w14:textId="77777777" w:rsidR="00603CD6" w:rsidRPr="00603CD6" w:rsidRDefault="00603CD6" w:rsidP="00603CD6">
            <w:pPr>
              <w:spacing w:after="200" w:line="276" w:lineRule="auto"/>
              <w:rPr>
                <w:i/>
                <w:lang w:val="en-GB"/>
              </w:rPr>
            </w:pPr>
            <w:r w:rsidRPr="00603CD6">
              <w:rPr>
                <w:i/>
                <w:iCs/>
                <w:lang w:val="en-GB"/>
              </w:rPr>
              <w:t xml:space="preserve">What are the action costs? How are they classified? (Breakdown in the Budget </w:t>
            </w:r>
            <w:r w:rsidRPr="00603CD6">
              <w:rPr>
                <w:i/>
                <w:lang w:val="en-GB"/>
              </w:rPr>
              <w:t>for the Action)</w:t>
            </w:r>
          </w:p>
        </w:tc>
        <w:tc>
          <w:tcPr>
            <w:tcW w:w="539" w:type="pct"/>
          </w:tcPr>
          <w:p w14:paraId="7370D4F9" w14:textId="77777777" w:rsidR="00603CD6" w:rsidRPr="00603CD6" w:rsidRDefault="00603CD6" w:rsidP="00603CD6">
            <w:pPr>
              <w:spacing w:after="200" w:line="276" w:lineRule="auto"/>
              <w:rPr>
                <w:b/>
                <w:i/>
                <w:lang w:val="en-GB"/>
              </w:rPr>
            </w:pPr>
            <w:r w:rsidRPr="00603CD6">
              <w:rPr>
                <w:b/>
                <w:i/>
                <w:lang w:val="en-GB"/>
              </w:rPr>
              <w:t>Assumptions</w:t>
            </w:r>
          </w:p>
          <w:p w14:paraId="7370D4FA" w14:textId="77777777" w:rsidR="00603CD6" w:rsidRPr="00603CD6" w:rsidRDefault="00603CD6" w:rsidP="00603CD6">
            <w:pPr>
              <w:spacing w:after="200" w:line="276" w:lineRule="auto"/>
              <w:rPr>
                <w:i/>
                <w:lang w:val="en-GB"/>
              </w:rPr>
            </w:pPr>
            <w:r w:rsidRPr="00603CD6">
              <w:rPr>
                <w:i/>
                <w:lang w:val="en-GB"/>
              </w:rPr>
              <w:t>Factors outside project management's control that may impact on the activities-outputs linkage.</w:t>
            </w:r>
          </w:p>
        </w:tc>
      </w:tr>
    </w:tbl>
    <w:p w14:paraId="7370D4FC" w14:textId="77777777" w:rsidR="00603CD6" w:rsidRPr="00603CD6" w:rsidRDefault="00603CD6" w:rsidP="00603CD6">
      <w:pPr>
        <w:spacing w:after="200" w:line="276" w:lineRule="auto"/>
        <w:rPr>
          <w:lang w:val="en-GB"/>
        </w:rPr>
      </w:pPr>
    </w:p>
    <w:p w14:paraId="7370D4FE" w14:textId="752A9F70" w:rsidR="00BD16B3" w:rsidRPr="0022375B" w:rsidRDefault="00BD16B3" w:rsidP="0022375B">
      <w:pPr>
        <w:spacing w:after="200" w:line="276" w:lineRule="auto"/>
        <w:rPr>
          <w:lang w:val="en-US"/>
        </w:rPr>
      </w:pPr>
    </w:p>
    <w:sectPr w:rsidR="00BD16B3" w:rsidRPr="0022375B" w:rsidSect="00603CD6">
      <w:headerReference w:type="first" r:id="rId10"/>
      <w:footerReference w:type="first" r:id="rId11"/>
      <w:pgSz w:w="16838" w:h="11906" w:orient="landscape" w:code="9"/>
      <w:pgMar w:top="1077" w:right="2586" w:bottom="1077" w:left="1843"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CB40" w14:textId="77777777" w:rsidR="00AC30E3" w:rsidRDefault="00AC30E3" w:rsidP="00A5432D">
      <w:pPr>
        <w:spacing w:line="240" w:lineRule="auto"/>
      </w:pPr>
      <w:r>
        <w:separator/>
      </w:r>
    </w:p>
  </w:endnote>
  <w:endnote w:type="continuationSeparator" w:id="0">
    <w:p w14:paraId="6B7BEF4C" w14:textId="77777777" w:rsidR="00AC30E3" w:rsidRDefault="00AC30E3"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B175" w14:textId="71560DED" w:rsidR="00460047" w:rsidRDefault="00460047">
    <w:pPr>
      <w:pStyle w:val="Footer"/>
    </w:pPr>
    <w:r w:rsidRPr="006C500D">
      <w:rPr>
        <w:bCs/>
        <w:i/>
        <w:iCs/>
        <w:caps/>
        <w:noProof/>
        <w:color w:val="A0C814"/>
        <w:lang w:eastAsia="ja-JP"/>
      </w:rPr>
      <w:drawing>
        <wp:anchor distT="0" distB="0" distL="114300" distR="114300" simplePos="0" relativeHeight="251660288" behindDoc="1" locked="0" layoutInCell="1" allowOverlap="1" wp14:anchorId="72C8C94A" wp14:editId="733B07C6">
          <wp:simplePos x="0" y="0"/>
          <wp:positionH relativeFrom="page">
            <wp:posOffset>9047480</wp:posOffset>
          </wp:positionH>
          <wp:positionV relativeFrom="page">
            <wp:posOffset>8639810</wp:posOffset>
          </wp:positionV>
          <wp:extent cx="1303353" cy="1858645"/>
          <wp:effectExtent l="0" t="0" r="0" b="8255"/>
          <wp:wrapNone/>
          <wp:docPr id="893678251" name="Grafik 1" descr="Fax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unten.png"/>
                  <pic:cNvPicPr/>
                </pic:nvPicPr>
                <pic:blipFill>
                  <a:blip r:embed="rId1"/>
                  <a:stretch>
                    <a:fillRect/>
                  </a:stretch>
                </pic:blipFill>
                <pic:spPr>
                  <a:xfrm>
                    <a:off x="0" y="0"/>
                    <a:ext cx="1303353" cy="185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1787" w14:textId="77777777" w:rsidR="00AC30E3" w:rsidRDefault="00AC30E3" w:rsidP="00A5432D">
      <w:pPr>
        <w:spacing w:line="240" w:lineRule="auto"/>
      </w:pPr>
      <w:r>
        <w:separator/>
      </w:r>
    </w:p>
  </w:footnote>
  <w:footnote w:type="continuationSeparator" w:id="0">
    <w:p w14:paraId="64460E35" w14:textId="77777777" w:rsidR="00AC30E3" w:rsidRDefault="00AC30E3"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D506" w14:textId="033DB504" w:rsidR="0035701E" w:rsidRPr="00BD16B3" w:rsidRDefault="00460047" w:rsidP="00BD16B3">
    <w:pPr>
      <w:pStyle w:val="Header"/>
    </w:pPr>
    <w:r w:rsidRPr="000F231E">
      <w:rPr>
        <w:noProof/>
        <w:lang w:eastAsia="ja-JP"/>
      </w:rPr>
      <w:drawing>
        <wp:anchor distT="0" distB="0" distL="114300" distR="114300" simplePos="0" relativeHeight="251659264" behindDoc="1" locked="0" layoutInCell="1" allowOverlap="1" wp14:anchorId="39014DF2" wp14:editId="644FC8FF">
          <wp:simplePos x="0" y="0"/>
          <wp:positionH relativeFrom="page">
            <wp:posOffset>9096375</wp:posOffset>
          </wp:positionH>
          <wp:positionV relativeFrom="page">
            <wp:posOffset>92710</wp:posOffset>
          </wp:positionV>
          <wp:extent cx="1310400" cy="1310400"/>
          <wp:effectExtent l="0" t="0" r="4445" b="4445"/>
          <wp:wrapNone/>
          <wp:docPr id="1055074951" name="Grafik 0" descr="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oben.png"/>
                  <pic:cNvPicPr/>
                </pic:nvPicPr>
                <pic:blipFill>
                  <a:blip r:embed="rId1"/>
                  <a:stretch>
                    <a:fillRect/>
                  </a:stretch>
                </pic:blipFill>
                <pic:spPr>
                  <a:xfrm>
                    <a:off x="0" y="0"/>
                    <a:ext cx="1310400" cy="131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B32AE"/>
    <w:multiLevelType w:val="multilevel"/>
    <w:tmpl w:val="2A1E10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en-U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2947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6"/>
    <w:rsid w:val="00010A99"/>
    <w:rsid w:val="00021994"/>
    <w:rsid w:val="000A0F59"/>
    <w:rsid w:val="000A13BC"/>
    <w:rsid w:val="000B5B58"/>
    <w:rsid w:val="000D1DB9"/>
    <w:rsid w:val="00130999"/>
    <w:rsid w:val="00187A32"/>
    <w:rsid w:val="001976C8"/>
    <w:rsid w:val="001A087E"/>
    <w:rsid w:val="001E46CD"/>
    <w:rsid w:val="001E6C0A"/>
    <w:rsid w:val="00210713"/>
    <w:rsid w:val="00220293"/>
    <w:rsid w:val="0022375B"/>
    <w:rsid w:val="00251107"/>
    <w:rsid w:val="0027791D"/>
    <w:rsid w:val="002916F8"/>
    <w:rsid w:val="0030460E"/>
    <w:rsid w:val="00331A7E"/>
    <w:rsid w:val="0035693D"/>
    <w:rsid w:val="0035701E"/>
    <w:rsid w:val="0043232B"/>
    <w:rsid w:val="00460047"/>
    <w:rsid w:val="004A1FFC"/>
    <w:rsid w:val="005B28B1"/>
    <w:rsid w:val="005C7811"/>
    <w:rsid w:val="005D5255"/>
    <w:rsid w:val="00603CD6"/>
    <w:rsid w:val="006B6B8E"/>
    <w:rsid w:val="0074681C"/>
    <w:rsid w:val="00830F83"/>
    <w:rsid w:val="0095233F"/>
    <w:rsid w:val="009750DD"/>
    <w:rsid w:val="00996939"/>
    <w:rsid w:val="009B5062"/>
    <w:rsid w:val="00A012FA"/>
    <w:rsid w:val="00A17879"/>
    <w:rsid w:val="00A5432D"/>
    <w:rsid w:val="00AC30E3"/>
    <w:rsid w:val="00AD0F46"/>
    <w:rsid w:val="00AF5F3E"/>
    <w:rsid w:val="00B66E1C"/>
    <w:rsid w:val="00BC111C"/>
    <w:rsid w:val="00BD16B3"/>
    <w:rsid w:val="00C77DB3"/>
    <w:rsid w:val="00D3300A"/>
    <w:rsid w:val="00D51D43"/>
    <w:rsid w:val="00DC7472"/>
    <w:rsid w:val="00E65236"/>
    <w:rsid w:val="00E961BA"/>
    <w:rsid w:val="00F42F92"/>
    <w:rsid w:val="00F5731C"/>
    <w:rsid w:val="00F63D1F"/>
    <w:rsid w:val="00F84A99"/>
    <w:rsid w:val="00FA00BA"/>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70D480"/>
  <w15:docId w15:val="{694941FF-F143-4C42-9051-AF754A2B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B1"/>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62"/>
    <w:rPr>
      <w:rFonts w:asciiTheme="majorHAnsi" w:eastAsiaTheme="majorEastAsia" w:hAnsiTheme="majorHAnsi" w:cstheme="majorBidi"/>
      <w:b/>
      <w:bCs/>
      <w:caps/>
      <w:sz w:val="26"/>
      <w:szCs w:val="26"/>
    </w:rPr>
  </w:style>
  <w:style w:type="table" w:styleId="TableGrid">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basedOn w:val="DefaultParagraphFont"/>
    <w:link w:val="Footer"/>
    <w:uiPriority w:val="99"/>
    <w:rsid w:val="00A5432D"/>
    <w:rPr>
      <w:sz w:val="16"/>
    </w:rPr>
  </w:style>
  <w:style w:type="paragraph" w:customStyle="1" w:styleId="Standardbold">
    <w:name w:val="Standard_bold"/>
    <w:basedOn w:val="Normal"/>
    <w:qFormat/>
    <w:rsid w:val="00010A99"/>
    <w:rPr>
      <w:rFonts w:asciiTheme="majorHAnsi" w:hAnsiTheme="majorHAnsi"/>
      <w:b/>
    </w:rPr>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leChar">
    <w:name w:val="Title Char"/>
    <w:basedOn w:val="DefaultParagraphFont"/>
    <w:link w:val="Title"/>
    <w:uiPriority w:val="10"/>
    <w:rsid w:val="00C77DB3"/>
    <w:rPr>
      <w:rFonts w:asciiTheme="majorHAnsi" w:eastAsiaTheme="majorEastAsia" w:hAnsiTheme="majorHAnsi" w:cstheme="majorBidi"/>
      <w:b/>
      <w:caps/>
      <w:color w:val="A0C814" w:themeColor="accent1"/>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customStyle="1" w:styleId="SubtitleChar">
    <w:name w:val="Subtitle Char"/>
    <w:basedOn w:val="DefaultParagraphFont"/>
    <w:link w:val="Subtitle"/>
    <w:uiPriority w:val="11"/>
    <w:rsid w:val="00C77DB3"/>
    <w:rPr>
      <w:b/>
      <w:caps/>
      <w:sz w:val="48"/>
      <w:szCs w:val="48"/>
    </w:rPr>
  </w:style>
  <w:style w:type="paragraph" w:customStyle="1" w:styleId="Default">
    <w:name w:val="Default"/>
    <w:rsid w:val="00603CD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603CD6"/>
    <w:rPr>
      <w:sz w:val="16"/>
      <w:szCs w:val="16"/>
    </w:rPr>
  </w:style>
  <w:style w:type="paragraph" w:styleId="CommentText">
    <w:name w:val="annotation text"/>
    <w:basedOn w:val="Normal"/>
    <w:link w:val="CommentTextChar"/>
    <w:uiPriority w:val="99"/>
    <w:unhideWhenUsed/>
    <w:rsid w:val="00603CD6"/>
    <w:pPr>
      <w:spacing w:after="160" w:line="240" w:lineRule="auto"/>
    </w:pPr>
    <w:rPr>
      <w:szCs w:val="20"/>
    </w:rPr>
  </w:style>
  <w:style w:type="character" w:customStyle="1" w:styleId="CommentTextChar">
    <w:name w:val="Comment Text Char"/>
    <w:basedOn w:val="DefaultParagraphFont"/>
    <w:link w:val="CommentText"/>
    <w:uiPriority w:val="99"/>
    <w:rsid w:val="00603CD6"/>
    <w:rPr>
      <w:sz w:val="20"/>
      <w:szCs w:val="20"/>
    </w:rPr>
  </w:style>
  <w:style w:type="character" w:styleId="Hyperlink">
    <w:name w:val="Hyperlink"/>
    <w:basedOn w:val="DefaultParagraphFont"/>
    <w:uiPriority w:val="99"/>
    <w:unhideWhenUsed/>
    <w:rsid w:val="00603CD6"/>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005984\Deskto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E87D646E91A74B9091921DEC6C8E1A" ma:contentTypeVersion="6" ma:contentTypeDescription="Ein neues Dokument erstellen." ma:contentTypeScope="" ma:versionID="0ce17e7947df8188dd73624b3189d8b0">
  <xsd:schema xmlns:xsd="http://www.w3.org/2001/XMLSchema" xmlns:xs="http://www.w3.org/2001/XMLSchema" xmlns:p="http://schemas.microsoft.com/office/2006/metadata/properties" xmlns:ns2="b5f83c43-52e4-4331-a34b-2b421664d7a3" targetNamespace="http://schemas.microsoft.com/office/2006/metadata/properties" ma:root="true" ma:fieldsID="9f9a9bdc06d3444069feec2a992b5559" ns2:_="">
    <xsd:import namespace="b5f83c43-52e4-4331-a34b-2b421664d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3c43-52e4-4331-a34b-2b421664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2A12FA32-AF4C-4927-BFAB-1AE35C37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83c43-52e4-4331-a34b-2b421664d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Schriftstück_A4</Template>
  <TotalTime>0</TotalTime>
  <Pages>5</Pages>
  <Words>568</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Schroeder, Dennis</dc:creator>
  <cp:keywords>Dokumentation, Bericht, langes Dokument, Vorlage, template</cp:keywords>
  <dc:description>Template: 2011-01-08</dc:description>
  <cp:lastModifiedBy>Ebralidze, Rusudan</cp:lastModifiedBy>
  <cp:revision>15</cp:revision>
  <cp:lastPrinted>2012-09-25T11:10:00Z</cp:lastPrinted>
  <dcterms:created xsi:type="dcterms:W3CDTF">2020-09-18T12:37:00Z</dcterms:created>
  <dcterms:modified xsi:type="dcterms:W3CDTF">2026-07-10T07:24:00Z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0x010100C5E87D646E91A74B9091921DEC6C8E1A</vt:lpwstr>
  </property>
  <property fmtid="{D5CDD505-2E9C-101B-9397-08002B2CF9AE}" pid="5" name="Medium">
    <vt:lpwstr>27;#DIN A4-Bürovorlagen|9fd776ac-64e8-4c23-83d2-758562c8167a</vt:lpwstr>
  </property>
</Properties>
</file>