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EF7" w14:textId="77777777" w:rsidR="00843EC1" w:rsidRPr="00515DA6" w:rsidRDefault="00843EC1" w:rsidP="00843EC1">
      <w:pPr>
        <w:spacing w:after="200" w:line="276" w:lineRule="auto"/>
        <w:rPr>
          <w:lang w:val="en-GB"/>
        </w:rPr>
      </w:pPr>
    </w:p>
    <w:p w14:paraId="63067C72" w14:textId="77777777" w:rsidR="00843EC1" w:rsidRPr="00515DA6" w:rsidRDefault="00843EC1" w:rsidP="00843EC1">
      <w:pPr>
        <w:spacing w:after="200" w:line="276" w:lineRule="auto"/>
        <w:rPr>
          <w:lang w:val="en-GB"/>
        </w:rPr>
      </w:pPr>
    </w:p>
    <w:p w14:paraId="0AE0FEDA" w14:textId="77777777" w:rsidR="00843EC1" w:rsidRPr="00515DA6" w:rsidRDefault="00843EC1" w:rsidP="00843EC1">
      <w:pPr>
        <w:spacing w:after="200" w:line="276" w:lineRule="auto"/>
        <w:rPr>
          <w:rFonts w:ascii="Goethe FF Clan" w:eastAsia="BundesSerif Office" w:hAnsi="Goethe FF Clan" w:cs="Times New Roman"/>
          <w:b/>
          <w:sz w:val="28"/>
          <w:szCs w:val="28"/>
          <w:lang w:val="en-GB"/>
        </w:rPr>
      </w:pPr>
      <w:r w:rsidRPr="00515DA6">
        <w:rPr>
          <w:rFonts w:ascii="Goethe FF Clan" w:eastAsia="BundesSerif Office" w:hAnsi="Goethe FF Clan" w:cs="Times New Roman"/>
          <w:b/>
          <w:sz w:val="28"/>
          <w:szCs w:val="28"/>
          <w:lang w:val="en-GB"/>
        </w:rPr>
        <w:t xml:space="preserve">Self-declaration </w:t>
      </w:r>
    </w:p>
    <w:p w14:paraId="749DB813" w14:textId="77777777" w:rsidR="00843EC1" w:rsidRPr="00515DA6" w:rsidRDefault="00843EC1" w:rsidP="00843EC1">
      <w:pPr>
        <w:spacing w:after="200" w:line="276" w:lineRule="auto"/>
        <w:rPr>
          <w:rFonts w:ascii="Goethe FF Clan" w:eastAsia="BundesSerif Office" w:hAnsi="Goethe FF Clan" w:cs="Times New Roman"/>
          <w:szCs w:val="20"/>
          <w:lang w:val="en-GB"/>
        </w:rPr>
      </w:pPr>
      <w:r w:rsidRPr="00515DA6">
        <w:rPr>
          <w:rFonts w:ascii="Goethe FF Clan" w:eastAsia="BundesSerif Office" w:hAnsi="Goethe FF Clan" w:cs="Times New Roman"/>
          <w:szCs w:val="20"/>
          <w:lang w:val="en-GB"/>
        </w:rPr>
        <w:t>(from all candidates / bidders / all members of candidate or bidding consortia)</w:t>
      </w:r>
    </w:p>
    <w:p w14:paraId="61ABAAA9" w14:textId="1BAB5373" w:rsidR="00843EC1" w:rsidRPr="00515DA6" w:rsidRDefault="00843EC1" w:rsidP="00843EC1">
      <w:pPr>
        <w:spacing w:after="200" w:line="276" w:lineRule="auto"/>
        <w:rPr>
          <w:rFonts w:ascii="Goethe FF Clan" w:eastAsia="BundesSerif Office" w:hAnsi="Goethe FF Clan" w:cs="Times New Roman"/>
          <w:bCs/>
          <w:sz w:val="22"/>
          <w:lang w:val="en-GB"/>
        </w:rPr>
      </w:pPr>
      <w:r w:rsidRPr="00515DA6">
        <w:rPr>
          <w:rFonts w:ascii="Goethe FF Clan" w:eastAsia="BundesSerif Office" w:hAnsi="Goethe FF Clan" w:cs="Times New Roman"/>
          <w:b/>
          <w:sz w:val="22"/>
          <w:lang w:val="en-GB"/>
        </w:rPr>
        <w:t xml:space="preserve">Name of the award procedure / </w:t>
      </w:r>
      <w:proofErr w:type="spellStart"/>
      <w:r w:rsidRPr="00515DA6">
        <w:rPr>
          <w:rFonts w:ascii="Goethe FF Clan" w:eastAsia="BundesSerif Office" w:hAnsi="Goethe FF Clan" w:cs="Times New Roman"/>
          <w:b/>
          <w:sz w:val="22"/>
          <w:lang w:val="en-GB"/>
        </w:rPr>
        <w:t>contract</w:t>
      </w:r>
      <w:proofErr w:type="spellEnd"/>
      <w:r w:rsidRPr="00515DA6">
        <w:rPr>
          <w:rFonts w:ascii="Goethe FF Clan" w:eastAsia="BundesSerif Office" w:hAnsi="Goethe FF Clan" w:cs="Times New Roman"/>
          <w:b/>
          <w:sz w:val="22"/>
          <w:lang w:val="en-GB"/>
        </w:rPr>
        <w:t xml:space="preserve">:   </w:t>
      </w:r>
      <w:r w:rsidR="00567649" w:rsidRPr="00567649">
        <w:rPr>
          <w:rFonts w:ascii="Goethe FF Clan" w:eastAsia="BundesSerif Office" w:hAnsi="Goethe FF Clan" w:cs="Times New Roman"/>
          <w:bCs/>
          <w:sz w:val="22"/>
          <w:lang w:val="en-GB"/>
        </w:rPr>
        <w:t xml:space="preserve">Call for External Service Providers for Supporting different art forms Across Regions of Georgia </w:t>
      </w:r>
      <w:r w:rsidR="00567649" w:rsidRPr="00567649">
        <w:rPr>
          <w:rFonts w:ascii="Goethe FF Clan" w:eastAsia="BundesSerif Office" w:hAnsi="Goethe FF Clan" w:cs="Times New Roman"/>
          <w:bCs/>
          <w:sz w:val="22"/>
          <w:lang w:val="ka-GE"/>
        </w:rPr>
        <w:t xml:space="preserve">| </w:t>
      </w:r>
      <w:r w:rsidR="00567649">
        <w:rPr>
          <w:rFonts w:ascii="Goethe FF Clan" w:eastAsia="BundesSerif Office" w:hAnsi="Goethe FF Clan" w:cs="Times New Roman"/>
          <w:bCs/>
          <w:sz w:val="22"/>
          <w:lang w:val="en-GB"/>
        </w:rPr>
        <w:t>CRAFTS</w:t>
      </w:r>
    </w:p>
    <w:p w14:paraId="11BEF5AE"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5E3D758"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I/we hereby make the following binding declaration (also on behalf of the persons represented in the request to participate / bid):</w:t>
      </w:r>
    </w:p>
    <w:p w14:paraId="70C94194" w14:textId="77777777"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eastAsia="BundesSerif Office" w:hAnsi="Goethe FF Clan" w:cs="Times New Roman"/>
          <w:sz w:val="22"/>
          <w:lang w:val="en-GB"/>
        </w:rPr>
        <w:t>1.</w:t>
      </w:r>
      <w:r w:rsidRPr="00515DA6">
        <w:rPr>
          <w:rFonts w:ascii="Goethe FF Clan" w:eastAsia="BundesSerif Office" w:hAnsi="Goethe FF Clan" w:cs="Times New Roman"/>
          <w:sz w:val="22"/>
          <w:lang w:val="en-GB"/>
        </w:rPr>
        <w:tab/>
        <w:t xml:space="preserve">The </w:t>
      </w:r>
      <w:r w:rsidRPr="00515DA6">
        <w:rPr>
          <w:rFonts w:ascii="Goethe FF Clan" w:eastAsia="BundesSerif Office" w:hAnsi="Goethe FF Clan" w:cs="Times New Roman"/>
          <w:b/>
          <w:sz w:val="22"/>
          <w:lang w:val="en-GB"/>
        </w:rPr>
        <w:t>candidate(s)/bidder(s)</w:t>
      </w:r>
      <w:r w:rsidRPr="00515DA6">
        <w:rPr>
          <w:rFonts w:ascii="Goethe FF Clan" w:eastAsia="BundesSerif Office" w:hAnsi="Goethe FF Clan" w:cs="Times New Roman"/>
          <w:sz w:val="22"/>
          <w:lang w:val="en-GB"/>
        </w:rPr>
        <w:t xml:space="preserve"> do not belong and, if awarded the contract, will not belong for the duration of the contract to the</w:t>
      </w:r>
    </w:p>
    <w:p w14:paraId="73E5B935"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persons, entities or bodies</w:t>
      </w:r>
    </w:p>
    <w:p w14:paraId="4EFF1C91" w14:textId="1179D820"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eastAsia="BundesSerif Office" w:hAnsi="Goethe FF Clan" w:cs="Times New Roman"/>
          <w:sz w:val="22"/>
          <w:lang w:val="en-GB"/>
        </w:rPr>
        <w:t xml:space="preserve">referred to in </w:t>
      </w:r>
      <w:r w:rsidR="00411031" w:rsidRPr="00515DA6">
        <w:rPr>
          <w:rFonts w:ascii="Goethe FF Clan" w:eastAsia="BundesSerif Office" w:hAnsi="Goethe FF Clan" w:cs="Times New Roman"/>
          <w:b/>
          <w:sz w:val="22"/>
          <w:lang w:val="en-GB"/>
        </w:rPr>
        <w:t xml:space="preserve">Article 5 </w:t>
      </w:r>
      <w:proofErr w:type="gramStart"/>
      <w:r w:rsidR="00411031" w:rsidRPr="00515DA6">
        <w:rPr>
          <w:rFonts w:ascii="Goethe FF Clan" w:eastAsia="BundesSerif Office" w:hAnsi="Goethe FF Clan" w:cs="Times New Roman"/>
          <w:b/>
          <w:sz w:val="22"/>
          <w:lang w:val="en-GB"/>
        </w:rPr>
        <w:t>k)(</w:t>
      </w:r>
      <w:proofErr w:type="gramEnd"/>
      <w:r w:rsidR="00411031" w:rsidRPr="00515DA6">
        <w:rPr>
          <w:rFonts w:ascii="Goethe FF Clan" w:eastAsia="BundesSerif Office" w:hAnsi="Goethe FF Clan" w:cs="Times New Roman"/>
          <w:b/>
          <w:sz w:val="22"/>
          <w:lang w:val="en-GB"/>
        </w:rPr>
        <w:t xml:space="preserve">1) of Regulation (EU) No 833/2014 as amended by Article 1(15) of Council Regulation (EU) 2022/1269 of 21 July 2022 </w:t>
      </w:r>
      <w:r w:rsidRPr="00515DA6">
        <w:rPr>
          <w:rFonts w:ascii="Goethe FF Clan" w:eastAsia="BundesSerif Office" w:hAnsi="Goethe FF Clan" w:cs="Times New Roman"/>
          <w:sz w:val="22"/>
          <w:lang w:val="en-GB"/>
        </w:rPr>
        <w:t>concerning restrictive measures in view of Russia's actions destabilising the situation in Ukraine (</w:t>
      </w:r>
      <w:r w:rsidRPr="00515DA6">
        <w:rPr>
          <w:rFonts w:ascii="Goethe FF Clan" w:eastAsia="BundesSerif Office" w:hAnsi="Goethe FF Clan" w:cs="Times New Roman"/>
          <w:b/>
          <w:sz w:val="22"/>
          <w:lang w:val="en-GB"/>
        </w:rPr>
        <w:t>Appendix</w:t>
      </w:r>
      <w:r w:rsidRPr="00515DA6">
        <w:rPr>
          <w:rFonts w:ascii="Goethe FF Clan" w:eastAsia="BundesSerif Office" w:hAnsi="Goethe FF Clan" w:cs="Times New Roman"/>
          <w:sz w:val="22"/>
          <w:lang w:val="en-GB"/>
        </w:rPr>
        <w:t>),</w:t>
      </w:r>
    </w:p>
    <w:p w14:paraId="2BF7B953" w14:textId="77777777"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namely: </w:t>
      </w:r>
    </w:p>
    <w:p w14:paraId="598D660A" w14:textId="77777777" w:rsidR="00843EC1" w:rsidRPr="00515DA6" w:rsidRDefault="00843EC1" w:rsidP="00843EC1">
      <w:pPr>
        <w:numPr>
          <w:ilvl w:val="0"/>
          <w:numId w:val="1"/>
        </w:numPr>
        <w:spacing w:after="200" w:line="276" w:lineRule="auto"/>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Russian nationals or natural or legal persons, entities or bodies established in Russia,</w:t>
      </w:r>
    </w:p>
    <w:p w14:paraId="20907303" w14:textId="0A64F36F" w:rsidR="00843EC1" w:rsidRPr="00515DA6" w:rsidRDefault="00843EC1" w:rsidP="00E93FDE">
      <w:pPr>
        <w:numPr>
          <w:ilvl w:val="0"/>
          <w:numId w:val="1"/>
        </w:numPr>
        <w:spacing w:after="200" w:line="276" w:lineRule="auto"/>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any legal person, entity or body </w:t>
      </w:r>
      <w:r w:rsidR="00411031" w:rsidRPr="00515DA6">
        <w:rPr>
          <w:rFonts w:ascii="Goethe FF Clan" w:eastAsia="BundesSerif Office" w:hAnsi="Goethe FF Clan" w:cs="Times New Roman"/>
          <w:b/>
          <w:sz w:val="22"/>
          <w:lang w:val="en-GB"/>
        </w:rPr>
        <w:t>whose proprietary rights are directly or indirectly owned for more than 50 % by an entity referred to in point (a) of this paragraph</w:t>
      </w:r>
      <w:r w:rsidR="00E93FDE" w:rsidRPr="00515DA6">
        <w:rPr>
          <w:rFonts w:ascii="Goethe FF Clan" w:eastAsia="BundesSerif Office" w:hAnsi="Goethe FF Clan" w:cs="Times New Roman"/>
          <w:b/>
          <w:sz w:val="22"/>
          <w:lang w:val="en-GB"/>
        </w:rPr>
        <w:t xml:space="preserve">; </w:t>
      </w:r>
      <w:r w:rsidRPr="00515DA6">
        <w:rPr>
          <w:rFonts w:ascii="Goethe FF Clan" w:eastAsia="BundesSerif Office" w:hAnsi="Goethe FF Clan" w:cs="Times New Roman"/>
          <w:b/>
          <w:sz w:val="22"/>
          <w:lang w:val="en-GB"/>
        </w:rPr>
        <w:t>or</w:t>
      </w:r>
    </w:p>
    <w:p w14:paraId="60990AB6" w14:textId="77777777" w:rsidR="00843EC1" w:rsidRPr="00515DA6" w:rsidRDefault="00843EC1" w:rsidP="00843EC1">
      <w:pPr>
        <w:numPr>
          <w:ilvl w:val="0"/>
          <w:numId w:val="1"/>
        </w:numPr>
        <w:spacing w:after="200" w:line="276" w:lineRule="auto"/>
        <w:ind w:right="-285"/>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 xml:space="preserve">natural or legal persons, entities or bodies acting on behalf or at the direction of one of the entities referred to in section (a) or (b), </w:t>
      </w:r>
    </w:p>
    <w:p w14:paraId="6A3CD30A" w14:textId="25505564" w:rsidR="00843EC1" w:rsidRPr="00515DA6" w:rsidRDefault="00843EC1" w:rsidP="00843EC1">
      <w:pPr>
        <w:spacing w:after="200" w:line="276" w:lineRule="auto"/>
        <w:ind w:left="360" w:right="-285"/>
        <w:contextualSpacing/>
        <w:rPr>
          <w:rFonts w:ascii="Goethe FF Clan" w:eastAsia="BundesSerif Office" w:hAnsi="Goethe FF Clan" w:cs="Times New Roman"/>
          <w:b/>
          <w:sz w:val="22"/>
          <w:lang w:val="en-GB"/>
        </w:rPr>
      </w:pPr>
      <w:r w:rsidRPr="00515DA6">
        <w:rPr>
          <w:rFonts w:ascii="Goethe FF Clan" w:eastAsia="BundesSerif Office" w:hAnsi="Goethe FF Clan" w:cs="Times New Roman"/>
          <w:b/>
          <w:sz w:val="22"/>
          <w:lang w:val="en-GB"/>
        </w:rPr>
        <w:t>including</w:t>
      </w:r>
      <w:r w:rsidR="00411031" w:rsidRPr="00515DA6">
        <w:rPr>
          <w:rFonts w:ascii="Goethe FF Clan" w:eastAsia="BundesSerif Office" w:hAnsi="Goethe FF Clan" w:cs="Times New Roman"/>
          <w:b/>
          <w:sz w:val="22"/>
          <w:lang w:val="en-GB"/>
        </w:rPr>
        <w:t>,</w:t>
      </w:r>
      <w:r w:rsidRPr="00515DA6">
        <w:rPr>
          <w:rFonts w:ascii="Goethe FF Clan" w:eastAsia="BundesSerif Office" w:hAnsi="Goethe FF Clan" w:cs="Times New Roman"/>
          <w:b/>
          <w:sz w:val="22"/>
          <w:lang w:val="en-GB"/>
        </w:rPr>
        <w:t xml:space="preserve"> </w:t>
      </w:r>
      <w:r w:rsidR="00411031" w:rsidRPr="00515DA6">
        <w:rPr>
          <w:rFonts w:ascii="Goethe FF Clan" w:eastAsia="BundesSerif Office" w:hAnsi="Goethe FF Clan" w:cs="Times New Roman"/>
          <w:b/>
          <w:sz w:val="22"/>
          <w:lang w:val="en-GB"/>
        </w:rPr>
        <w:t xml:space="preserve">where they account for more than 10 % of the </w:t>
      </w:r>
      <w:r w:rsidR="00E93FDE" w:rsidRPr="00515DA6">
        <w:rPr>
          <w:rFonts w:ascii="Goethe FF Clan" w:eastAsia="BundesSerif Office" w:hAnsi="Goethe FF Clan" w:cs="Times New Roman"/>
          <w:b/>
          <w:sz w:val="22"/>
          <w:lang w:val="en-GB"/>
        </w:rPr>
        <w:t xml:space="preserve">contract </w:t>
      </w:r>
      <w:r w:rsidR="00411031" w:rsidRPr="00515DA6">
        <w:rPr>
          <w:rFonts w:ascii="Goethe FF Clan" w:eastAsia="BundesSerif Office" w:hAnsi="Goethe FF Clan" w:cs="Times New Roman"/>
          <w:b/>
          <w:sz w:val="22"/>
          <w:lang w:val="en-GB"/>
        </w:rPr>
        <w:t xml:space="preserve">value, </w:t>
      </w:r>
      <w:r w:rsidRPr="00515DA6">
        <w:rPr>
          <w:rFonts w:ascii="Goethe FF Clan" w:eastAsia="BundesSerif Office" w:hAnsi="Goethe FF Clan" w:cs="Times New Roman"/>
          <w:b/>
          <w:sz w:val="22"/>
          <w:lang w:val="en-GB"/>
        </w:rPr>
        <w:t xml:space="preserve">subcontractors, suppliers or </w:t>
      </w:r>
      <w:r w:rsidR="00E93FDE" w:rsidRPr="00515DA6">
        <w:rPr>
          <w:rFonts w:ascii="Goethe FF Clan" w:eastAsia="BundesSerif Office" w:hAnsi="Goethe FF Clan" w:cs="Times New Roman"/>
          <w:b/>
          <w:sz w:val="22"/>
          <w:lang w:val="en-GB"/>
        </w:rPr>
        <w:t>entities</w:t>
      </w:r>
      <w:r w:rsidRPr="00515DA6">
        <w:rPr>
          <w:rFonts w:ascii="Goethe FF Clan" w:eastAsia="BundesSerif Office" w:hAnsi="Goethe FF Clan" w:cs="Times New Roman"/>
          <w:b/>
          <w:sz w:val="22"/>
          <w:lang w:val="en-GB"/>
        </w:rPr>
        <w:t xml:space="preserve"> whose capacities are </w:t>
      </w:r>
      <w:r w:rsidR="00E93FDE" w:rsidRPr="00515DA6">
        <w:rPr>
          <w:rFonts w:ascii="Goethe FF Clan" w:eastAsia="BundesSerif Office" w:hAnsi="Goethe FF Clan" w:cs="Times New Roman"/>
          <w:b/>
          <w:sz w:val="22"/>
          <w:lang w:val="en-GB"/>
        </w:rPr>
        <w:t>being relied on</w:t>
      </w:r>
      <w:r w:rsidRPr="00515DA6">
        <w:rPr>
          <w:rFonts w:ascii="Goethe FF Clan" w:eastAsia="BundesSerif Office" w:hAnsi="Goethe FF Clan" w:cs="Times New Roman"/>
          <w:b/>
          <w:sz w:val="22"/>
          <w:lang w:val="en-GB"/>
        </w:rPr>
        <w:t xml:space="preserve"> within the meaning of the Public Procurement Directives.</w:t>
      </w:r>
    </w:p>
    <w:p w14:paraId="3A790831" w14:textId="77777777" w:rsidR="00843EC1" w:rsidRPr="00515DA6" w:rsidRDefault="00843EC1" w:rsidP="00843EC1">
      <w:pPr>
        <w:spacing w:after="200" w:line="276" w:lineRule="auto"/>
        <w:rPr>
          <w:rFonts w:ascii="Goethe FF Clan" w:eastAsia="BundesSerif Office" w:hAnsi="Goethe FF Clan" w:cs="Times New Roman"/>
          <w:sz w:val="22"/>
          <w:lang w:val="en-GB"/>
        </w:rPr>
      </w:pPr>
    </w:p>
    <w:p w14:paraId="503C064F" w14:textId="77777777" w:rsidR="00843EC1" w:rsidRPr="00515DA6" w:rsidRDefault="00843EC1" w:rsidP="00843EC1">
      <w:pPr>
        <w:spacing w:after="200" w:line="276" w:lineRule="auto"/>
        <w:rPr>
          <w:rFonts w:ascii="Goethe FF Clan" w:eastAsia="BundesSerif Office" w:hAnsi="Goethe FF Clan" w:cs="Times New Roman"/>
          <w:sz w:val="22"/>
          <w:lang w:val="en-GB"/>
        </w:rPr>
      </w:pPr>
      <w:r w:rsidRPr="00515DA6">
        <w:rPr>
          <w:rFonts w:ascii="Goethe FF Clan" w:hAnsi="Goethe FF Clan"/>
          <w:sz w:val="22"/>
          <w:lang w:val="en-GB"/>
        </w:rPr>
        <w:fldChar w:fldCharType="begin">
          <w:ffData>
            <w:name w:val=""/>
            <w:enabled/>
            <w:calcOnExit w:val="0"/>
            <w:textInput>
              <w:default w:val="Plac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Place</w:t>
      </w:r>
      <w:r w:rsidRPr="00515DA6">
        <w:rPr>
          <w:rFonts w:ascii="Goethe FF Clan" w:hAnsi="Goethe FF Clan"/>
          <w:sz w:val="22"/>
          <w:lang w:val="en-GB"/>
        </w:rPr>
        <w:fldChar w:fldCharType="end"/>
      </w:r>
      <w:r w:rsidRPr="00515DA6">
        <w:rPr>
          <w:rFonts w:ascii="Goethe FF Clan" w:hAnsi="Goethe FF Clan"/>
          <w:sz w:val="22"/>
          <w:lang w:val="en-GB"/>
        </w:rPr>
        <w:t xml:space="preserve">, </w:t>
      </w:r>
      <w:r w:rsidRPr="00515DA6">
        <w:rPr>
          <w:rFonts w:ascii="Goethe FF Clan" w:hAnsi="Goethe FF Clan"/>
          <w:sz w:val="22"/>
          <w:lang w:val="en-GB"/>
        </w:rPr>
        <w:fldChar w:fldCharType="begin">
          <w:ffData>
            <w:name w:val=""/>
            <w:enabled/>
            <w:calcOnExit w:val="0"/>
            <w:textInput>
              <w:default w:val="dat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date</w:t>
      </w:r>
      <w:r w:rsidRPr="00515DA6">
        <w:rPr>
          <w:rFonts w:ascii="Goethe FF Clan" w:hAnsi="Goethe FF Clan"/>
          <w:sz w:val="22"/>
          <w:lang w:val="en-GB"/>
        </w:rPr>
        <w:fldChar w:fldCharType="end"/>
      </w:r>
    </w:p>
    <w:p w14:paraId="29CADB9E"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6580AD9"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5AA5077D" w14:textId="11E4EF09" w:rsidR="00843EC1" w:rsidRPr="00515DA6" w:rsidRDefault="00411031" w:rsidP="00843EC1">
      <w:pPr>
        <w:spacing w:after="200" w:line="276" w:lineRule="auto"/>
        <w:rPr>
          <w:rFonts w:ascii="Goethe FF Clan" w:eastAsia="BundesSerif Office" w:hAnsi="Goethe FF Clan" w:cs="Times New Roman"/>
          <w:b/>
          <w:sz w:val="22"/>
          <w:lang w:val="en-GB"/>
        </w:rPr>
      </w:pPr>
      <w:r w:rsidRPr="00515DA6">
        <w:rPr>
          <w:rFonts w:ascii="Goethe FF Clan" w:hAnsi="Goethe FF Clan"/>
          <w:sz w:val="22"/>
          <w:lang w:val="en-GB"/>
        </w:rPr>
        <w:fldChar w:fldCharType="begin">
          <w:ffData>
            <w:name w:val=""/>
            <w:enabled/>
            <w:calcOnExit w:val="0"/>
            <w:textInput>
              <w:default w:val="name"/>
            </w:textInput>
          </w:ffData>
        </w:fldChar>
      </w:r>
      <w:r w:rsidRPr="00515DA6">
        <w:rPr>
          <w:rFonts w:ascii="Goethe FF Clan" w:hAnsi="Goethe FF Clan"/>
          <w:sz w:val="22"/>
          <w:lang w:val="en-GB"/>
        </w:rPr>
        <w:instrText xml:space="preserve"> FORMTEXT </w:instrText>
      </w:r>
      <w:r w:rsidRPr="00515DA6">
        <w:rPr>
          <w:rFonts w:ascii="Goethe FF Clan" w:hAnsi="Goethe FF Clan"/>
          <w:sz w:val="22"/>
          <w:lang w:val="en-GB"/>
        </w:rPr>
      </w:r>
      <w:r w:rsidRPr="00515DA6">
        <w:rPr>
          <w:rFonts w:ascii="Goethe FF Clan" w:hAnsi="Goethe FF Clan"/>
          <w:sz w:val="22"/>
          <w:lang w:val="en-GB"/>
        </w:rPr>
        <w:fldChar w:fldCharType="separate"/>
      </w:r>
      <w:r w:rsidRPr="00515DA6">
        <w:rPr>
          <w:rFonts w:ascii="Goethe FF Clan" w:hAnsi="Goethe FF Clan"/>
          <w:noProof/>
          <w:sz w:val="22"/>
          <w:lang w:val="en-GB"/>
        </w:rPr>
        <w:t>name</w:t>
      </w:r>
      <w:r w:rsidRPr="00515DA6">
        <w:rPr>
          <w:rFonts w:ascii="Goethe FF Clan" w:hAnsi="Goethe FF Clan"/>
          <w:sz w:val="22"/>
          <w:lang w:val="en-GB"/>
        </w:rPr>
        <w:fldChar w:fldCharType="end"/>
      </w:r>
    </w:p>
    <w:p w14:paraId="081D2C64"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23CB3F8"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4DD12169" w14:textId="77777777" w:rsidR="00843EC1" w:rsidRPr="00515DA6" w:rsidRDefault="00843EC1" w:rsidP="00843EC1">
      <w:pPr>
        <w:spacing w:after="200" w:line="276" w:lineRule="auto"/>
        <w:rPr>
          <w:rFonts w:ascii="Goethe FF Clan" w:eastAsia="BundesSerif Office" w:hAnsi="Goethe FF Clan" w:cs="Times New Roman"/>
          <w:b/>
          <w:sz w:val="22"/>
          <w:lang w:val="en-GB"/>
        </w:rPr>
      </w:pPr>
    </w:p>
    <w:p w14:paraId="6AFB9DB2" w14:textId="77777777" w:rsidR="00843EC1" w:rsidRPr="00515DA6" w:rsidRDefault="00843EC1" w:rsidP="00843EC1">
      <w:pPr>
        <w:spacing w:after="200" w:line="276" w:lineRule="auto"/>
        <w:rPr>
          <w:rFonts w:ascii="Goethe FF Clan" w:eastAsia="BundesSerif Office" w:hAnsi="Goethe FF Clan" w:cs="Times New Roman"/>
          <w:b/>
          <w:szCs w:val="20"/>
          <w:lang w:val="en-GB"/>
        </w:rPr>
      </w:pPr>
      <w:r w:rsidRPr="00515DA6">
        <w:rPr>
          <w:rFonts w:ascii="Goethe FF Clan" w:eastAsia="BundesSerif Office" w:hAnsi="Goethe FF Clan" w:cs="Times New Roman"/>
          <w:b/>
          <w:szCs w:val="20"/>
          <w:lang w:val="en-GB"/>
        </w:rPr>
        <w:t>Appendix</w:t>
      </w:r>
    </w:p>
    <w:p w14:paraId="51DDACB9" w14:textId="69A87840" w:rsidR="00843EC1" w:rsidRPr="00515DA6" w:rsidRDefault="00843EC1" w:rsidP="00843EC1">
      <w:pPr>
        <w:spacing w:after="200" w:line="276" w:lineRule="auto"/>
        <w:rPr>
          <w:rFonts w:ascii="Goethe FF Clan" w:eastAsia="BundesSerif Office" w:hAnsi="Goethe FF Clan" w:cs="Times New Roman"/>
          <w:b/>
          <w:sz w:val="22"/>
          <w:lang w:val="en-GB"/>
        </w:rPr>
      </w:pPr>
      <w:r w:rsidRPr="00515DA6">
        <w:rPr>
          <w:rFonts w:ascii="Goethe FF Clan" w:eastAsia="BundesSerif Office" w:hAnsi="Goethe FF Clan" w:cs="Times New Roman"/>
          <w:b/>
          <w:szCs w:val="20"/>
          <w:lang w:val="en-GB"/>
        </w:rPr>
        <w:t xml:space="preserve">Article 5k of Regulation (EU) No 833/2014, </w:t>
      </w:r>
      <w:r w:rsidR="00411031" w:rsidRPr="00515DA6">
        <w:rPr>
          <w:rFonts w:ascii="Goethe FF Clan" w:eastAsia="BundesSerif Office" w:hAnsi="Goethe FF Clan" w:cs="Times New Roman"/>
          <w:b/>
          <w:sz w:val="22"/>
          <w:lang w:val="en-GB"/>
        </w:rPr>
        <w:t>as amended by Article 1(15) of Council Regulation (EU) 2022/1269 of 21 July 2022</w:t>
      </w:r>
      <w:r w:rsidRPr="00515DA6">
        <w:rPr>
          <w:rFonts w:ascii="Goethe FF Clan" w:eastAsia="BundesSerif Office" w:hAnsi="Goethe FF Clan" w:cs="Times New Roman"/>
          <w:b/>
          <w:szCs w:val="20"/>
          <w:lang w:val="en-GB"/>
        </w:rPr>
        <w:t>, reads as follows:</w:t>
      </w:r>
    </w:p>
    <w:p w14:paraId="4038272C" w14:textId="77279721" w:rsidR="00843EC1" w:rsidRPr="00515DA6" w:rsidRDefault="00843EC1" w:rsidP="00E93FDE">
      <w:pPr>
        <w:pBdr>
          <w:top w:val="single" w:sz="4" w:space="1" w:color="auto"/>
          <w:left w:val="single" w:sz="4" w:space="0" w:color="auto"/>
          <w:bottom w:val="single" w:sz="4" w:space="1" w:color="auto"/>
          <w:right w:val="single" w:sz="4" w:space="1" w:color="auto"/>
        </w:pBdr>
        <w:spacing w:after="200" w:line="276" w:lineRule="auto"/>
        <w:rPr>
          <w:rFonts w:ascii="Goethe FF Clan" w:eastAsia="BundesSerif Office" w:hAnsi="Goethe FF Clan" w:cs="Times New Roman"/>
          <w:i/>
          <w:iCs/>
          <w:sz w:val="18"/>
          <w:szCs w:val="18"/>
          <w:lang w:val="en-GB"/>
        </w:rPr>
      </w:pPr>
      <w:bookmarkStart w:id="0" w:name="_Hlk100674991"/>
      <w:r w:rsidRPr="00515DA6">
        <w:rPr>
          <w:rFonts w:ascii="Goethe FF Clan" w:eastAsia="BundesSerif Office" w:hAnsi="Goethe FF Clan" w:cs="Times New Roman"/>
          <w:i/>
          <w:iCs/>
          <w:sz w:val="18"/>
          <w:szCs w:val="18"/>
          <w:lang w:val="en-GB"/>
        </w:rPr>
        <w:t xml:space="preserve"> (1)   It shall be prohibited to award</w:t>
      </w:r>
      <w:r w:rsidR="00E93FDE" w:rsidRPr="00515DA6">
        <w:rPr>
          <w:rFonts w:ascii="Goethe FF Clan" w:eastAsia="BundesSerif Office" w:hAnsi="Goethe FF Clan" w:cs="Times New Roman"/>
          <w:i/>
          <w:iCs/>
          <w:sz w:val="18"/>
          <w:szCs w:val="18"/>
          <w:lang w:val="en-GB"/>
        </w:rPr>
        <w:t xml:space="preserve"> or continue the execution of any public or concession contract falling</w:t>
      </w:r>
      <w:r w:rsidRPr="00515DA6">
        <w:rPr>
          <w:rFonts w:ascii="Goethe FF Clan" w:eastAsia="BundesSerif Office" w:hAnsi="Goethe FF Clan" w:cs="Times New Roman"/>
          <w:i/>
          <w:iCs/>
          <w:sz w:val="18"/>
          <w:szCs w:val="18"/>
          <w:lang w:val="en-GB"/>
        </w:rPr>
        <w:t xml:space="preserve"> within the scope of the Public Procurement Directives and Articles 10(1), (3), (6)(a) to (e), (8), (9) and (10) and Articles 11, 12, 13 and 14 of Directive 2014/23/EU, Articles 7 and 8, Article 10(b) to (f) and (h) to (j) of Directive 2014/24/EU, Article 18, Article 21(b) to (e) and (g) to (</w:t>
      </w:r>
      <w:proofErr w:type="spellStart"/>
      <w:r w:rsidRPr="00515DA6">
        <w:rPr>
          <w:rFonts w:ascii="Goethe FF Clan" w:eastAsia="BundesSerif Office" w:hAnsi="Goethe FF Clan" w:cs="Times New Roman"/>
          <w:i/>
          <w:iCs/>
          <w:sz w:val="18"/>
          <w:szCs w:val="18"/>
          <w:lang w:val="en-GB"/>
        </w:rPr>
        <w:t>i</w:t>
      </w:r>
      <w:proofErr w:type="spellEnd"/>
      <w:r w:rsidRPr="00515DA6">
        <w:rPr>
          <w:rFonts w:ascii="Goethe FF Clan" w:eastAsia="BundesSerif Office" w:hAnsi="Goethe FF Clan" w:cs="Times New Roman"/>
          <w:i/>
          <w:iCs/>
          <w:sz w:val="18"/>
          <w:szCs w:val="18"/>
          <w:lang w:val="en-GB"/>
        </w:rPr>
        <w:t xml:space="preserve">), Article 29 and Article 30 of Directive 2014/25/EU and Article 13(a) to (d), (f) to (h) and (j) of Directive 2009/81/EC to </w:t>
      </w:r>
      <w:r w:rsidR="00E93FDE" w:rsidRPr="00515DA6">
        <w:rPr>
          <w:rFonts w:ascii="Goethe FF Clan" w:eastAsia="BundesSerif Office" w:hAnsi="Goethe FF Clan" w:cs="Times New Roman"/>
          <w:i/>
          <w:iCs/>
          <w:sz w:val="18"/>
          <w:szCs w:val="18"/>
          <w:lang w:val="en-GB"/>
        </w:rPr>
        <w:t>or with</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a)           </w:t>
      </w:r>
      <w:r w:rsidR="00E93FDE" w:rsidRPr="00515DA6">
        <w:rPr>
          <w:rFonts w:ascii="Goethe FF Clan" w:eastAsia="BundesSerif Office" w:hAnsi="Goethe FF Clan" w:cs="Times New Roman"/>
          <w:i/>
          <w:iCs/>
          <w:sz w:val="18"/>
          <w:szCs w:val="18"/>
          <w:lang w:val="en-GB"/>
        </w:rPr>
        <w:t xml:space="preserve">a </w:t>
      </w:r>
      <w:r w:rsidRPr="00515DA6">
        <w:rPr>
          <w:rFonts w:ascii="Goethe FF Clan" w:eastAsia="BundesSerif Office" w:hAnsi="Goethe FF Clan" w:cs="Times New Roman"/>
          <w:i/>
          <w:iCs/>
          <w:sz w:val="18"/>
          <w:szCs w:val="18"/>
          <w:lang w:val="en-GB"/>
        </w:rPr>
        <w:t>Russian national</w:t>
      </w:r>
      <w:r w:rsidR="00E93FDE"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t xml:space="preserve"> or </w:t>
      </w:r>
      <w:r w:rsidR="00E93FDE" w:rsidRPr="00515DA6">
        <w:rPr>
          <w:rFonts w:ascii="Goethe FF Clan" w:eastAsia="BundesSerif Office" w:hAnsi="Goethe FF Clan" w:cs="Times New Roman"/>
          <w:i/>
          <w:iCs/>
          <w:sz w:val="18"/>
          <w:szCs w:val="18"/>
          <w:lang w:val="en-GB"/>
        </w:rPr>
        <w:t xml:space="preserve">a </w:t>
      </w:r>
      <w:r w:rsidRPr="00515DA6">
        <w:rPr>
          <w:rFonts w:ascii="Goethe FF Clan" w:eastAsia="BundesSerif Office" w:hAnsi="Goethe FF Clan" w:cs="Times New Roman"/>
          <w:i/>
          <w:iCs/>
          <w:sz w:val="18"/>
          <w:szCs w:val="18"/>
          <w:lang w:val="en-GB"/>
        </w:rPr>
        <w:t>natural or legal person, entit</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or bod</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established in Russia,</w:t>
      </w:r>
      <w:r w:rsidRPr="00515DA6">
        <w:rPr>
          <w:rFonts w:ascii="Goethe FF Clan" w:eastAsia="BundesSerif Office" w:hAnsi="Goethe FF Clan" w:cs="Times New Roman"/>
          <w:i/>
          <w:iCs/>
          <w:sz w:val="18"/>
          <w:szCs w:val="18"/>
          <w:lang w:val="en-GB"/>
        </w:rPr>
        <w:br/>
        <w:t xml:space="preserve">b)           a legal person, entity or body </w:t>
      </w:r>
      <w:r w:rsidR="00E93FDE" w:rsidRPr="00515DA6">
        <w:rPr>
          <w:rFonts w:ascii="Goethe FF Clan" w:eastAsia="BundesSerif Office" w:hAnsi="Goethe FF Clan" w:cs="Times New Roman"/>
          <w:i/>
          <w:iCs/>
          <w:sz w:val="18"/>
          <w:szCs w:val="18"/>
          <w:lang w:val="en-GB"/>
        </w:rPr>
        <w:t>whose proprietary rights are directly or indirectly owned for more than 50 % by an entity referred to in point (a) of this paragraph; or</w:t>
      </w:r>
      <w:r w:rsidRPr="00515DA6">
        <w:rPr>
          <w:rFonts w:ascii="Goethe FF Clan" w:eastAsia="BundesSerif Office" w:hAnsi="Goethe FF Clan" w:cs="Times New Roman"/>
          <w:i/>
          <w:iCs/>
          <w:sz w:val="18"/>
          <w:szCs w:val="18"/>
          <w:lang w:val="en-GB"/>
        </w:rPr>
        <w:br/>
        <w:t>c)           </w:t>
      </w:r>
      <w:r w:rsidR="00E93FDE" w:rsidRPr="00515DA6">
        <w:rPr>
          <w:rFonts w:ascii="Goethe FF Clan" w:eastAsia="BundesSerif Office" w:hAnsi="Goethe FF Clan" w:cs="Times New Roman"/>
          <w:i/>
          <w:iCs/>
          <w:sz w:val="18"/>
          <w:szCs w:val="18"/>
          <w:lang w:val="en-GB"/>
        </w:rPr>
        <w:t>a</w:t>
      </w:r>
      <w:r w:rsidRPr="00515DA6">
        <w:rPr>
          <w:rFonts w:ascii="Goethe FF Clan" w:eastAsia="BundesSerif Office" w:hAnsi="Goethe FF Clan" w:cs="Times New Roman"/>
          <w:i/>
          <w:iCs/>
          <w:sz w:val="18"/>
          <w:szCs w:val="18"/>
          <w:lang w:val="en-GB"/>
        </w:rPr>
        <w:t xml:space="preserve"> natural or legal person, entit</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or bod</w:t>
      </w:r>
      <w:r w:rsidR="00E93FDE" w:rsidRPr="00515DA6">
        <w:rPr>
          <w:rFonts w:ascii="Goethe FF Clan" w:eastAsia="BundesSerif Office" w:hAnsi="Goethe FF Clan" w:cs="Times New Roman"/>
          <w:i/>
          <w:iCs/>
          <w:sz w:val="18"/>
          <w:szCs w:val="18"/>
          <w:lang w:val="en-GB"/>
        </w:rPr>
        <w:t>y</w:t>
      </w:r>
      <w:r w:rsidRPr="00515DA6">
        <w:rPr>
          <w:rFonts w:ascii="Goethe FF Clan" w:eastAsia="BundesSerif Office" w:hAnsi="Goethe FF Clan" w:cs="Times New Roman"/>
          <w:i/>
          <w:iCs/>
          <w:sz w:val="18"/>
          <w:szCs w:val="18"/>
          <w:lang w:val="en-GB"/>
        </w:rPr>
        <w:t xml:space="preserve"> acting on behalf or at the direction of one </w:t>
      </w:r>
      <w:r w:rsidR="00E93FDE" w:rsidRPr="00515DA6">
        <w:rPr>
          <w:rFonts w:ascii="Goethe FF Clan" w:eastAsia="BundesSerif Office" w:hAnsi="Goethe FF Clan" w:cs="Times New Roman"/>
          <w:i/>
          <w:iCs/>
          <w:sz w:val="18"/>
          <w:szCs w:val="18"/>
          <w:lang w:val="en-GB"/>
        </w:rPr>
        <w:t xml:space="preserve">an entity </w:t>
      </w:r>
      <w:r w:rsidRPr="00515DA6">
        <w:rPr>
          <w:rFonts w:ascii="Goethe FF Clan" w:eastAsia="BundesSerif Office" w:hAnsi="Goethe FF Clan" w:cs="Times New Roman"/>
          <w:i/>
          <w:iCs/>
          <w:sz w:val="18"/>
          <w:szCs w:val="18"/>
          <w:lang w:val="en-GB"/>
        </w:rPr>
        <w:t xml:space="preserve">referred to in section (a) or (b), </w:t>
      </w:r>
      <w:r w:rsidRPr="00515DA6">
        <w:rPr>
          <w:rFonts w:ascii="Goethe FF Clan" w:eastAsia="BundesSerif Office" w:hAnsi="Goethe FF Clan" w:cs="Times New Roman"/>
          <w:i/>
          <w:iCs/>
          <w:sz w:val="18"/>
          <w:szCs w:val="18"/>
          <w:lang w:val="en-GB"/>
        </w:rPr>
        <w:br/>
        <w:t>including</w:t>
      </w:r>
      <w:r w:rsidR="00E93FDE" w:rsidRPr="00515DA6">
        <w:rPr>
          <w:rFonts w:ascii="Goethe FF Clan" w:eastAsia="BundesSerif Office" w:hAnsi="Goethe FF Clan" w:cs="Times New Roman"/>
          <w:i/>
          <w:iCs/>
          <w:sz w:val="18"/>
          <w:szCs w:val="18"/>
          <w:lang w:val="en-GB"/>
        </w:rPr>
        <w:t>, where they account for more than 10 % of the contract value</w:t>
      </w:r>
      <w:r w:rsidRPr="00515DA6">
        <w:rPr>
          <w:rFonts w:ascii="Goethe FF Clan" w:eastAsia="BundesSerif Office" w:hAnsi="Goethe FF Clan" w:cs="Times New Roman"/>
          <w:i/>
          <w:iCs/>
          <w:sz w:val="18"/>
          <w:szCs w:val="18"/>
          <w:lang w:val="en-GB"/>
        </w:rPr>
        <w:t xml:space="preserve">, subcontractors, suppliers or </w:t>
      </w:r>
      <w:r w:rsidR="00E93FDE" w:rsidRPr="00515DA6">
        <w:rPr>
          <w:rFonts w:ascii="Goethe FF Clan" w:eastAsia="BundesSerif Office" w:hAnsi="Goethe FF Clan" w:cs="Times New Roman"/>
          <w:i/>
          <w:iCs/>
          <w:sz w:val="18"/>
          <w:szCs w:val="18"/>
          <w:lang w:val="en-GB"/>
        </w:rPr>
        <w:t>entit</w:t>
      </w:r>
      <w:r w:rsidRPr="00515DA6">
        <w:rPr>
          <w:rFonts w:ascii="Goethe FF Clan" w:eastAsia="BundesSerif Office" w:hAnsi="Goethe FF Clan" w:cs="Times New Roman"/>
          <w:i/>
          <w:iCs/>
          <w:sz w:val="18"/>
          <w:szCs w:val="18"/>
          <w:lang w:val="en-GB"/>
        </w:rPr>
        <w:t xml:space="preserve">ies whose capacities are </w:t>
      </w:r>
      <w:r w:rsidR="00E93FDE" w:rsidRPr="00515DA6">
        <w:rPr>
          <w:rFonts w:ascii="Goethe FF Clan" w:eastAsia="BundesSerif Office" w:hAnsi="Goethe FF Clan" w:cs="Times New Roman"/>
          <w:i/>
          <w:iCs/>
          <w:sz w:val="18"/>
          <w:szCs w:val="18"/>
          <w:lang w:val="en-GB"/>
        </w:rPr>
        <w:t xml:space="preserve">being relied on </w:t>
      </w:r>
      <w:r w:rsidRPr="00515DA6">
        <w:rPr>
          <w:rFonts w:ascii="Goethe FF Clan" w:eastAsia="BundesSerif Office" w:hAnsi="Goethe FF Clan" w:cs="Times New Roman"/>
          <w:i/>
          <w:iCs/>
          <w:sz w:val="18"/>
          <w:szCs w:val="18"/>
          <w:lang w:val="en-GB"/>
        </w:rPr>
        <w:t>within the meaning of the Public Procurement Directives.</w:t>
      </w:r>
      <w:r w:rsidRPr="00515DA6">
        <w:rPr>
          <w:rFonts w:ascii="Goethe FF Clan" w:eastAsia="BundesSerif Office" w:hAnsi="Goethe FF Clan" w:cs="Times New Roman"/>
          <w:i/>
          <w:iCs/>
          <w:sz w:val="18"/>
          <w:szCs w:val="18"/>
          <w:lang w:val="en-GB"/>
        </w:rPr>
        <w:br/>
        <w:t xml:space="preserve">(2)   By way of derogation from paragraph 1, the </w:t>
      </w:r>
      <w:r w:rsidR="00E93FDE" w:rsidRPr="00515DA6">
        <w:rPr>
          <w:rFonts w:ascii="Goethe FF Clan" w:eastAsia="BundesSerif Office" w:hAnsi="Goethe FF Clan" w:cs="Times New Roman"/>
          <w:i/>
          <w:iCs/>
          <w:sz w:val="18"/>
          <w:szCs w:val="18"/>
          <w:lang w:val="en-GB"/>
        </w:rPr>
        <w:t>competent</w:t>
      </w:r>
      <w:r w:rsidRPr="00515DA6">
        <w:rPr>
          <w:rFonts w:ascii="Goethe FF Clan" w:eastAsia="BundesSerif Office" w:hAnsi="Goethe FF Clan" w:cs="Times New Roman"/>
          <w:i/>
          <w:iCs/>
          <w:sz w:val="18"/>
          <w:szCs w:val="18"/>
          <w:lang w:val="en-GB"/>
        </w:rPr>
        <w:t xml:space="preserve"> authorities may authorise the award </w:t>
      </w:r>
      <w:r w:rsidR="00E93FDE" w:rsidRPr="00515DA6">
        <w:rPr>
          <w:rFonts w:ascii="Goethe FF Clan" w:eastAsia="BundesSerif Office" w:hAnsi="Goethe FF Clan" w:cs="Times New Roman"/>
          <w:i/>
          <w:iCs/>
          <w:sz w:val="18"/>
          <w:szCs w:val="18"/>
          <w:lang w:val="en-GB"/>
        </w:rPr>
        <w:t>and</w:t>
      </w:r>
      <w:r w:rsidRPr="00515DA6">
        <w:rPr>
          <w:rFonts w:ascii="Goethe FF Clan" w:eastAsia="BundesSerif Office" w:hAnsi="Goethe FF Clan" w:cs="Times New Roman"/>
          <w:i/>
          <w:iCs/>
          <w:sz w:val="18"/>
          <w:szCs w:val="18"/>
          <w:lang w:val="en-GB"/>
        </w:rPr>
        <w:t xml:space="preserve"> continued </w:t>
      </w:r>
      <w:r w:rsidR="00E93FDE" w:rsidRPr="00515DA6">
        <w:rPr>
          <w:rFonts w:ascii="Goethe FF Clan" w:eastAsia="BundesSerif Office" w:hAnsi="Goethe FF Clan" w:cs="Times New Roman"/>
          <w:i/>
          <w:iCs/>
          <w:sz w:val="18"/>
          <w:szCs w:val="18"/>
          <w:lang w:val="en-GB"/>
        </w:rPr>
        <w:t>execution</w:t>
      </w:r>
      <w:r w:rsidRPr="00515DA6">
        <w:rPr>
          <w:rFonts w:ascii="Goethe FF Clan" w:eastAsia="BundesSerif Office" w:hAnsi="Goethe FF Clan" w:cs="Times New Roman"/>
          <w:i/>
          <w:iCs/>
          <w:sz w:val="18"/>
          <w:szCs w:val="18"/>
          <w:lang w:val="en-GB"/>
        </w:rPr>
        <w:t xml:space="preserve"> of contracts intended for</w:t>
      </w:r>
      <w:r w:rsidR="00E93FDE"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a)           </w:t>
      </w:r>
      <w:r w:rsidR="00E93FDE" w:rsidRPr="00515DA6">
        <w:rPr>
          <w:rFonts w:ascii="Goethe FF Clan" w:hAnsi="Goethe FF Clan"/>
          <w:i/>
          <w:iCs/>
          <w:sz w:val="18"/>
          <w:szCs w:val="18"/>
          <w:lang w:val="en-GB"/>
        </w:rPr>
        <w:t>the operation, maintenance, decommissioning and radioactive waste management, fuel supply and retreatment and safety of civil nuclear capabilities, and the continuation of design, construction and commissioning required for the completion of civil nuclear facilities, as well as the supply of precursor material for the production of medical radioisotopes and similar medical applications, critical technology for environmental radiation monitoring, as well as civil nuclear cooperation, in particular in the field of research and development;</w:t>
      </w:r>
      <w:r w:rsidRPr="00515DA6">
        <w:rPr>
          <w:rFonts w:ascii="Goethe FF Clan" w:eastAsia="BundesSerif Office" w:hAnsi="Goethe FF Clan" w:cs="Times New Roman"/>
          <w:i/>
          <w:iCs/>
          <w:sz w:val="18"/>
          <w:szCs w:val="18"/>
          <w:lang w:val="en-GB"/>
        </w:rPr>
        <w:br/>
        <w:t>b)           intergovernmental cooperation in space programmes,</w:t>
      </w:r>
      <w:r w:rsidRPr="00515DA6">
        <w:rPr>
          <w:rFonts w:ascii="Goethe FF Clan" w:eastAsia="BundesSerif Office" w:hAnsi="Goethe FF Clan" w:cs="Times New Roman"/>
          <w:i/>
          <w:iCs/>
          <w:sz w:val="18"/>
          <w:szCs w:val="18"/>
          <w:lang w:val="en-GB"/>
        </w:rPr>
        <w:br/>
        <w:t>c)           </w:t>
      </w:r>
      <w:r w:rsidR="00E93FDE" w:rsidRPr="00515DA6">
        <w:rPr>
          <w:rFonts w:ascii="Goethe FF Clan" w:hAnsi="Goethe FF Clan"/>
          <w:i/>
          <w:iCs/>
          <w:sz w:val="18"/>
          <w:szCs w:val="18"/>
          <w:lang w:val="en-GB"/>
        </w:rPr>
        <w:t>the provision of strictly necessary goods or services which can only be provided, or which can only be provided in sufficient quantities, by the persons referred to in paragraph 1;</w:t>
      </w:r>
      <w:r w:rsidRPr="00515DA6">
        <w:rPr>
          <w:rFonts w:ascii="Goethe FF Clan" w:eastAsia="BundesSerif Office" w:hAnsi="Goethe FF Clan" w:cs="Times New Roman"/>
          <w:i/>
          <w:iCs/>
          <w:sz w:val="18"/>
          <w:szCs w:val="18"/>
          <w:lang w:val="en-GB"/>
        </w:rPr>
        <w:br/>
        <w:t xml:space="preserve">d)           </w:t>
      </w:r>
      <w:r w:rsidR="00E93FDE" w:rsidRPr="00515DA6">
        <w:rPr>
          <w:rFonts w:ascii="Goethe FF Clan" w:hAnsi="Goethe FF Clan"/>
          <w:i/>
          <w:iCs/>
          <w:sz w:val="18"/>
          <w:szCs w:val="18"/>
          <w:lang w:val="en-GB"/>
        </w:rPr>
        <w:t>the functioning of diplomatic and consular representations of the Union and of the Member States in Russia, including delegations, embassies and missions, or international organisations in Russia enjoying immunities in accordance with international law;</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e)           </w:t>
      </w:r>
      <w:r w:rsidR="00E93FDE" w:rsidRPr="00515DA6">
        <w:rPr>
          <w:rFonts w:ascii="Goethe FF Clan" w:hAnsi="Goethe FF Clan"/>
          <w:i/>
          <w:iCs/>
          <w:sz w:val="18"/>
          <w:szCs w:val="18"/>
          <w:lang w:val="en-GB"/>
        </w:rPr>
        <w:t>the purchase, import or transport of natural gas and oil, including refined petroleum products, as well as titanium, aluminium, copper, nickel, palladium and iron ore from or through Russia into the Union; or</w:t>
      </w:r>
      <w:r w:rsidRPr="00515DA6">
        <w:rPr>
          <w:rFonts w:ascii="Goethe FF Clan" w:eastAsia="BundesSerif Office" w:hAnsi="Goethe FF Clan" w:cs="Times New Roman"/>
          <w:i/>
          <w:iCs/>
          <w:sz w:val="18"/>
          <w:szCs w:val="18"/>
          <w:lang w:val="en-GB"/>
        </w:rPr>
        <w:br/>
        <w:t xml:space="preserve">f)            </w:t>
      </w:r>
      <w:r w:rsidR="00E93FDE" w:rsidRPr="00515DA6">
        <w:rPr>
          <w:rFonts w:ascii="Goethe FF Clan" w:hAnsi="Goethe FF Clan"/>
          <w:i/>
          <w:iCs/>
          <w:sz w:val="18"/>
          <w:szCs w:val="18"/>
          <w:lang w:val="en-GB"/>
        </w:rPr>
        <w:t>the purchase, import or transport into the Union of coal and other solid fossil fuels, as listed in Annex XXII until 10 August 2022.</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(3)   The Member State concerned shall inform the other Member States and the Commission of any authorisation granted under this Article within two weeks of </w:t>
      </w:r>
      <w:r w:rsidR="00AC3491" w:rsidRPr="00515DA6">
        <w:rPr>
          <w:rFonts w:ascii="Goethe FF Clan" w:eastAsia="BundesSerif Office" w:hAnsi="Goethe FF Clan" w:cs="Times New Roman"/>
          <w:i/>
          <w:iCs/>
          <w:sz w:val="18"/>
          <w:szCs w:val="18"/>
          <w:lang w:val="en-GB"/>
        </w:rPr>
        <w:t>the authorisation</w:t>
      </w:r>
      <w:r w:rsidRPr="00515DA6">
        <w:rPr>
          <w:rFonts w:ascii="Goethe FF Clan" w:eastAsia="BundesSerif Office" w:hAnsi="Goethe FF Clan" w:cs="Times New Roman"/>
          <w:i/>
          <w:iCs/>
          <w:sz w:val="18"/>
          <w:szCs w:val="18"/>
          <w:lang w:val="en-GB"/>
        </w:rPr>
        <w:t>.</w:t>
      </w:r>
      <w:r w:rsidRPr="00515DA6">
        <w:rPr>
          <w:rFonts w:ascii="Goethe FF Clan" w:eastAsia="BundesSerif Office" w:hAnsi="Goethe FF Clan" w:cs="Times New Roman"/>
          <w:i/>
          <w:iCs/>
          <w:sz w:val="18"/>
          <w:szCs w:val="18"/>
          <w:lang w:val="en-GB"/>
        </w:rPr>
        <w:br/>
        <w:t xml:space="preserve">(4)   </w:t>
      </w:r>
      <w:bookmarkEnd w:id="0"/>
      <w:r w:rsidRPr="00515DA6">
        <w:rPr>
          <w:rFonts w:ascii="Goethe FF Clan" w:eastAsia="BundesSerif Office" w:hAnsi="Goethe FF Clan" w:cs="Times New Roman"/>
          <w:i/>
          <w:iCs/>
          <w:sz w:val="18"/>
          <w:szCs w:val="18"/>
          <w:lang w:val="en-GB"/>
        </w:rPr>
        <w:t xml:space="preserve">The prohibitions in paragraph 1 shall not apply to the </w:t>
      </w:r>
      <w:r w:rsidR="00AC3491" w:rsidRPr="00515DA6">
        <w:rPr>
          <w:rFonts w:ascii="Goethe FF Clan" w:eastAsia="BundesSerif Office" w:hAnsi="Goethe FF Clan" w:cs="Times New Roman"/>
          <w:i/>
          <w:iCs/>
          <w:sz w:val="18"/>
          <w:szCs w:val="18"/>
          <w:lang w:val="en-GB"/>
        </w:rPr>
        <w:t>execution</w:t>
      </w:r>
      <w:r w:rsidRPr="00515DA6">
        <w:rPr>
          <w:rFonts w:ascii="Goethe FF Clan" w:eastAsia="BundesSerif Office" w:hAnsi="Goethe FF Clan" w:cs="Times New Roman"/>
          <w:i/>
          <w:iCs/>
          <w:sz w:val="18"/>
          <w:szCs w:val="18"/>
          <w:lang w:val="en-GB"/>
        </w:rPr>
        <w:t xml:space="preserve"> until 10 October 2022 of contracts concluded before 9 April 2022.</w:t>
      </w:r>
    </w:p>
    <w:p w14:paraId="4543A763" w14:textId="77777777" w:rsidR="00D23BC3" w:rsidRPr="00515DA6" w:rsidRDefault="00D23BC3">
      <w:pPr>
        <w:rPr>
          <w:lang w:val="en-GB"/>
        </w:rPr>
      </w:pPr>
    </w:p>
    <w:sectPr w:rsidR="00D23BC3" w:rsidRPr="00515DA6" w:rsidSect="00843EC1">
      <w:headerReference w:type="default" r:id="rId11"/>
      <w:pgSz w:w="11906" w:h="16838"/>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DE76E" w14:textId="77777777" w:rsidR="002F696E" w:rsidRDefault="002F696E" w:rsidP="00843EC1">
      <w:pPr>
        <w:spacing w:line="240" w:lineRule="auto"/>
      </w:pPr>
      <w:r>
        <w:separator/>
      </w:r>
    </w:p>
  </w:endnote>
  <w:endnote w:type="continuationSeparator" w:id="0">
    <w:p w14:paraId="1F730653" w14:textId="77777777" w:rsidR="002F696E" w:rsidRDefault="002F696E" w:rsidP="00843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ethe FF Clan">
    <w:panose1 w:val="020B0506030101020104"/>
    <w:charset w:val="00"/>
    <w:family w:val="swiss"/>
    <w:pitch w:val="variable"/>
    <w:sig w:usb0="A00002BF" w:usb1="4000205B" w:usb2="00000000" w:usb3="00000000" w:csb0="0000009F" w:csb1="00000000"/>
  </w:font>
  <w:font w:name="BundesSerif Office">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741E" w14:textId="77777777" w:rsidR="002F696E" w:rsidRDefault="002F696E" w:rsidP="00843EC1">
      <w:pPr>
        <w:spacing w:line="240" w:lineRule="auto"/>
      </w:pPr>
      <w:r>
        <w:separator/>
      </w:r>
    </w:p>
  </w:footnote>
  <w:footnote w:type="continuationSeparator" w:id="0">
    <w:p w14:paraId="2B716CA4" w14:textId="77777777" w:rsidR="002F696E" w:rsidRDefault="002F696E" w:rsidP="00843E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EF4F" w14:textId="77777777" w:rsidR="00843EC1" w:rsidRDefault="008E401C">
    <w:pPr>
      <w:pStyle w:val="Header"/>
    </w:pPr>
    <w:r>
      <w:rPr>
        <w:noProof/>
        <w:lang w:eastAsia="de-DE"/>
      </w:rPr>
      <w:drawing>
        <wp:anchor distT="0" distB="0" distL="114300" distR="114300" simplePos="0" relativeHeight="251659264" behindDoc="1" locked="0" layoutInCell="1" allowOverlap="1" wp14:anchorId="5847EE27" wp14:editId="5A882217">
          <wp:simplePos x="0" y="0"/>
          <wp:positionH relativeFrom="margin">
            <wp:align>right</wp:align>
          </wp:positionH>
          <wp:positionV relativeFrom="page">
            <wp:posOffset>628650</wp:posOffset>
          </wp:positionV>
          <wp:extent cx="1724025" cy="1219200"/>
          <wp:effectExtent l="0" t="0" r="9525" b="0"/>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72402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                                                                     </w:t>
    </w:r>
    <w:r w:rsidR="00843E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31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EC1"/>
    <w:rsid w:val="0009352A"/>
    <w:rsid w:val="001B118F"/>
    <w:rsid w:val="002559E4"/>
    <w:rsid w:val="002F335B"/>
    <w:rsid w:val="002F696E"/>
    <w:rsid w:val="00411031"/>
    <w:rsid w:val="00515DA6"/>
    <w:rsid w:val="00567649"/>
    <w:rsid w:val="0070306F"/>
    <w:rsid w:val="00843EC1"/>
    <w:rsid w:val="008E401C"/>
    <w:rsid w:val="00AC3491"/>
    <w:rsid w:val="00AC5D5D"/>
    <w:rsid w:val="00AF13C4"/>
    <w:rsid w:val="00D23BC3"/>
    <w:rsid w:val="00D64823"/>
    <w:rsid w:val="00E12130"/>
    <w:rsid w:val="00E34459"/>
    <w:rsid w:val="00E35C34"/>
    <w:rsid w:val="00E93FDE"/>
    <w:rsid w:val="00E968B7"/>
    <w:rsid w:val="00F07B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B3B61"/>
  <w15:chartTrackingRefBased/>
  <w15:docId w15:val="{B05683D1-DED9-4E4A-8B87-4C2DD7D7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C1"/>
    <w:pPr>
      <w:spacing w:after="0" w:line="280" w:lineRule="atLeast"/>
    </w:pPr>
    <w:rPr>
      <w:rFonts w:asciiTheme="minorHAnsi" w:hAnsiTheme="minorHAns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EC1"/>
    <w:pPr>
      <w:tabs>
        <w:tab w:val="center" w:pos="4536"/>
        <w:tab w:val="right" w:pos="9072"/>
      </w:tabs>
      <w:spacing w:line="240" w:lineRule="auto"/>
    </w:pPr>
  </w:style>
  <w:style w:type="character" w:customStyle="1" w:styleId="HeaderChar">
    <w:name w:val="Header Char"/>
    <w:basedOn w:val="DefaultParagraphFont"/>
    <w:link w:val="Header"/>
    <w:uiPriority w:val="99"/>
    <w:rsid w:val="00843EC1"/>
    <w:rPr>
      <w:rFonts w:asciiTheme="minorHAnsi" w:hAnsiTheme="minorHAnsi"/>
      <w:sz w:val="20"/>
    </w:rPr>
  </w:style>
  <w:style w:type="paragraph" w:styleId="Footer">
    <w:name w:val="footer"/>
    <w:basedOn w:val="Normal"/>
    <w:link w:val="FooterChar"/>
    <w:uiPriority w:val="99"/>
    <w:unhideWhenUsed/>
    <w:rsid w:val="00843EC1"/>
    <w:pPr>
      <w:tabs>
        <w:tab w:val="center" w:pos="4536"/>
        <w:tab w:val="right" w:pos="9072"/>
      </w:tabs>
      <w:spacing w:line="240" w:lineRule="auto"/>
    </w:pPr>
  </w:style>
  <w:style w:type="character" w:customStyle="1" w:styleId="FooterChar">
    <w:name w:val="Footer Char"/>
    <w:basedOn w:val="DefaultParagraphFont"/>
    <w:link w:val="Footer"/>
    <w:uiPriority w:val="99"/>
    <w:rsid w:val="00843EC1"/>
    <w:rPr>
      <w:rFonts w:asciiTheme="minorHAnsi" w:hAnsiTheme="minorHAnsi"/>
      <w:sz w:val="20"/>
    </w:rPr>
  </w:style>
  <w:style w:type="paragraph" w:styleId="Revision">
    <w:name w:val="Revision"/>
    <w:hidden/>
    <w:uiPriority w:val="99"/>
    <w:semiHidden/>
    <w:rsid w:val="00411031"/>
    <w:pPr>
      <w:spacing w:after="0" w:line="240" w:lineRule="auto"/>
    </w:pPr>
    <w:rPr>
      <w:rFonts w:asciiTheme="minorHAnsi" w:hAnsiTheme="minorHAnsi"/>
      <w:sz w:val="20"/>
    </w:rPr>
  </w:style>
  <w:style w:type="paragraph" w:styleId="BalloonText">
    <w:name w:val="Balloon Text"/>
    <w:basedOn w:val="Normal"/>
    <w:link w:val="BalloonTextChar"/>
    <w:uiPriority w:val="99"/>
    <w:semiHidden/>
    <w:unhideWhenUsed/>
    <w:rsid w:val="0070306F"/>
    <w:pPr>
      <w:spacing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0306F"/>
    <w:rPr>
      <w:rFonts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5269e0-d17a-4252-bfa2-d59070b55272" xsi:nil="true"/>
    <lcf76f155ced4ddcb4097134ff3c332f xmlns="033989f3-a806-4683-a9aa-4a15d6e0b336">
      <Terms xmlns="http://schemas.microsoft.com/office/infopath/2007/PartnerControls"/>
    </lcf76f155ced4ddcb4097134ff3c332f>
    <Number xmlns="033989f3-a806-4683-a9aa-4a15d6e0b3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394EB17D93674880EF7A9511C19FA0" ma:contentTypeVersion="17" ma:contentTypeDescription="Create a new document." ma:contentTypeScope="" ma:versionID="11fb8c24cac1bbad6f59720be0f6713f">
  <xsd:schema xmlns:xsd="http://www.w3.org/2001/XMLSchema" xmlns:xs="http://www.w3.org/2001/XMLSchema" xmlns:p="http://schemas.microsoft.com/office/2006/metadata/properties" xmlns:ns2="033989f3-a806-4683-a9aa-4a15d6e0b336" xmlns:ns3="5b5269e0-d17a-4252-bfa2-d59070b55272" targetNamespace="http://schemas.microsoft.com/office/2006/metadata/properties" ma:root="true" ma:fieldsID="f6f26a90627a49305b5ccbebb3657549" ns2:_="" ns3:_="">
    <xsd:import namespace="033989f3-a806-4683-a9aa-4a15d6e0b336"/>
    <xsd:import namespace="5b5269e0-d17a-4252-bfa2-d59070b552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989f3-a806-4683-a9aa-4a15d6e0b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Number" ma:index="23" nillable="true" ma:displayName="Number" ma:internalName="Number" ma:percentage="FALSE">
      <xsd:simpleType>
        <xsd:restriction base="dms:Number">
          <xsd:maxInclusive value="1.7976931348623157e+308"/>
          <xsd:minInclusive value="-1.7976931348623157e+308"/>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269e0-d17a-4252-bfa2-d59070b552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6670338-e577-4e05-9c0a-168a32bacf4a}" ma:internalName="TaxCatchAll" ma:showField="CatchAllData" ma:web="5b5269e0-d17a-4252-bfa2-d59070b55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A9A5D8-F851-4052-9B34-C1EEBC801732}">
  <ds:schemaRefs>
    <ds:schemaRef ds:uri="http://schemas.microsoft.com/sharepoint/v3/contenttype/forms"/>
  </ds:schemaRefs>
</ds:datastoreItem>
</file>

<file path=customXml/itemProps2.xml><?xml version="1.0" encoding="utf-8"?>
<ds:datastoreItem xmlns:ds="http://schemas.openxmlformats.org/officeDocument/2006/customXml" ds:itemID="{FF460308-0D5B-4377-9F70-6A183BC8F6F7}">
  <ds:schemaRefs>
    <ds:schemaRef ds:uri="http://schemas.microsoft.com/office/2006/metadata/properties"/>
    <ds:schemaRef ds:uri="http://schemas.microsoft.com/office/infopath/2007/PartnerControls"/>
    <ds:schemaRef ds:uri="5b5269e0-d17a-4252-bfa2-d59070b55272"/>
    <ds:schemaRef ds:uri="033989f3-a806-4683-a9aa-4a15d6e0b336"/>
  </ds:schemaRefs>
</ds:datastoreItem>
</file>

<file path=customXml/itemProps3.xml><?xml version="1.0" encoding="utf-8"?>
<ds:datastoreItem xmlns:ds="http://schemas.openxmlformats.org/officeDocument/2006/customXml" ds:itemID="{D433D4AB-0868-4580-AEBA-C4EC51979515}">
  <ds:schemaRefs>
    <ds:schemaRef ds:uri="http://schemas.openxmlformats.org/officeDocument/2006/bibliography"/>
  </ds:schemaRefs>
</ds:datastoreItem>
</file>

<file path=customXml/itemProps4.xml><?xml version="1.0" encoding="utf-8"?>
<ds:datastoreItem xmlns:ds="http://schemas.openxmlformats.org/officeDocument/2006/customXml" ds:itemID="{ABE5A783-0A93-4047-8796-FE444CA59F4A}"/>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Hubatsch, Edda</dc:creator>
  <cp:keywords/>
  <dc:description/>
  <cp:lastModifiedBy>Pilashvili, Natia</cp:lastModifiedBy>
  <cp:revision>10</cp:revision>
  <dcterms:created xsi:type="dcterms:W3CDTF">2024-01-17T11:59:00Z</dcterms:created>
  <dcterms:modified xsi:type="dcterms:W3CDTF">2026-02-16T15:54:00Z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0x0101009B394EB17D93674880EF7A9511C19FA0</vt:lpwstr>
  </property>
  <property fmtid="{D5CDD505-2E9C-101B-9397-08002B2CF9AE}" pid="3" name="MediaServiceImageTags">
    <vt:lpwstr/>
  </property>
</Properties>
</file>