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1BFD" w14:textId="5BC5277C" w:rsidR="00142355" w:rsidRPr="00B97770" w:rsidRDefault="00B97770" w:rsidP="00142355">
      <w:pPr>
        <w:jc w:val="center"/>
        <w:rPr>
          <w:rFonts w:ascii="Tahoma" w:hAnsi="Tahoma" w:cs="Tahoma"/>
          <w:lang w:val="de-DE"/>
        </w:rPr>
      </w:pPr>
      <w:r w:rsidRPr="00B97770">
        <w:rPr>
          <w:rFonts w:ascii="Tahoma" w:hAnsi="Tahoma" w:cs="Tahoma"/>
          <w:lang w:val="de-DE"/>
        </w:rPr>
        <w:t>Sei ein Rebell – Lies ein Buch</w:t>
      </w:r>
      <w:r w:rsidR="002F1C5C">
        <w:rPr>
          <w:rFonts w:ascii="Tahoma" w:hAnsi="Tahoma" w:cs="Tahoma"/>
          <w:lang w:val="de-DE"/>
        </w:rPr>
        <w:t xml:space="preserve"> in Deutsch</w:t>
      </w:r>
      <w:r w:rsidRPr="00B97770">
        <w:rPr>
          <w:rFonts w:ascii="Tahoma" w:hAnsi="Tahoma" w:cs="Tahoma"/>
          <w:lang w:val="de-DE"/>
        </w:rPr>
        <w:t>!</w:t>
      </w:r>
    </w:p>
    <w:p w14:paraId="73A268B6" w14:textId="77777777" w:rsidR="00B87006" w:rsidRPr="00B97770" w:rsidRDefault="00142355" w:rsidP="00142355">
      <w:pPr>
        <w:jc w:val="center"/>
        <w:rPr>
          <w:rFonts w:ascii="Tahoma" w:hAnsi="Tahoma" w:cs="Tahoma"/>
          <w:lang w:val="de-DE"/>
        </w:rPr>
      </w:pPr>
      <w:r w:rsidRPr="00B97770">
        <w:rPr>
          <w:rFonts w:ascii="Tahoma" w:hAnsi="Tahoma" w:cs="Tahoma"/>
          <w:lang w:val="de-DE"/>
        </w:rPr>
        <w:t>Workshop beim Seminar DaF-Mosaik 2022</w:t>
      </w:r>
    </w:p>
    <w:p w14:paraId="389809F9" w14:textId="77777777" w:rsidR="00142355" w:rsidRPr="00B97770" w:rsidRDefault="00142355" w:rsidP="00142355">
      <w:pPr>
        <w:jc w:val="center"/>
        <w:rPr>
          <w:rFonts w:ascii="Tahoma" w:hAnsi="Tahoma" w:cs="Tahoma"/>
          <w:lang w:val="de-DE"/>
        </w:rPr>
      </w:pPr>
    </w:p>
    <w:p w14:paraId="3BC3790A" w14:textId="77777777" w:rsidR="00CC4307" w:rsidRDefault="00142355" w:rsidP="00142355">
      <w:pPr>
        <w:jc w:val="both"/>
        <w:rPr>
          <w:rFonts w:ascii="Tahoma" w:hAnsi="Tahoma" w:cs="Tahoma"/>
          <w:lang w:val="de-DE"/>
        </w:rPr>
      </w:pPr>
      <w:r w:rsidRPr="00B97770">
        <w:rPr>
          <w:rFonts w:ascii="Tahoma" w:hAnsi="Tahoma" w:cs="Tahoma"/>
          <w:lang w:val="de-DE"/>
        </w:rPr>
        <w:t>Lesen oder nic</w:t>
      </w:r>
      <w:r w:rsidR="000028F4">
        <w:rPr>
          <w:rFonts w:ascii="Tahoma" w:hAnsi="Tahoma" w:cs="Tahoma"/>
          <w:lang w:val="de-DE"/>
        </w:rPr>
        <w:t>ht lesen ist bei der Lehrkraft</w:t>
      </w:r>
      <w:r w:rsidRPr="00B97770">
        <w:rPr>
          <w:rFonts w:ascii="Tahoma" w:hAnsi="Tahoma" w:cs="Tahoma"/>
          <w:lang w:val="de-DE"/>
        </w:rPr>
        <w:t xml:space="preserve"> seit je keine Frage. Man weißt, dass </w:t>
      </w:r>
      <w:r w:rsidR="00B97770" w:rsidRPr="00B97770">
        <w:rPr>
          <w:rFonts w:ascii="Tahoma" w:hAnsi="Tahoma" w:cs="Tahoma"/>
          <w:lang w:val="de-DE"/>
        </w:rPr>
        <w:t xml:space="preserve">Lesen die Dummheit gefährdet. </w:t>
      </w:r>
      <w:r w:rsidR="00250384">
        <w:rPr>
          <w:rFonts w:ascii="Tahoma" w:hAnsi="Tahoma" w:cs="Tahoma"/>
          <w:lang w:val="de-DE"/>
        </w:rPr>
        <w:t xml:space="preserve">Doch je länger man darüber nachdenkt, desto mehr </w:t>
      </w:r>
      <w:r w:rsidR="00B97770">
        <w:rPr>
          <w:rFonts w:ascii="Tahoma" w:hAnsi="Tahoma" w:cs="Tahoma"/>
          <w:lang w:val="de-DE"/>
        </w:rPr>
        <w:t>neue</w:t>
      </w:r>
      <w:r w:rsidR="00B97770" w:rsidRPr="00B97770">
        <w:rPr>
          <w:rFonts w:ascii="Tahoma" w:hAnsi="Tahoma" w:cs="Tahoma"/>
          <w:lang w:val="de-DE"/>
        </w:rPr>
        <w:t xml:space="preserve"> </w:t>
      </w:r>
      <w:r w:rsidRPr="00B97770">
        <w:rPr>
          <w:rFonts w:ascii="Tahoma" w:hAnsi="Tahoma" w:cs="Tahoma"/>
          <w:lang w:val="de-DE"/>
        </w:rPr>
        <w:t xml:space="preserve">Fragen </w:t>
      </w:r>
      <w:r w:rsidR="00250384">
        <w:rPr>
          <w:rFonts w:ascii="Tahoma" w:hAnsi="Tahoma" w:cs="Tahoma"/>
          <w:lang w:val="de-DE"/>
        </w:rPr>
        <w:t xml:space="preserve">tauchen </w:t>
      </w:r>
      <w:r w:rsidRPr="00B97770">
        <w:rPr>
          <w:rFonts w:ascii="Tahoma" w:hAnsi="Tahoma" w:cs="Tahoma"/>
          <w:lang w:val="de-DE"/>
        </w:rPr>
        <w:t xml:space="preserve">auf: Was, wann, wo, mit wem </w:t>
      </w:r>
      <w:r w:rsidR="00B97770" w:rsidRPr="00B97770">
        <w:rPr>
          <w:rFonts w:ascii="Tahoma" w:hAnsi="Tahoma" w:cs="Tahoma"/>
          <w:lang w:val="de-DE"/>
        </w:rPr>
        <w:t>lesen</w:t>
      </w:r>
      <w:r w:rsidR="00B97770">
        <w:rPr>
          <w:rFonts w:ascii="Tahoma" w:hAnsi="Tahoma" w:cs="Tahoma"/>
          <w:lang w:val="de-DE"/>
        </w:rPr>
        <w:t>, wie Interesse dafür wecken</w:t>
      </w:r>
      <w:r w:rsidR="00B97770" w:rsidRPr="00B97770">
        <w:rPr>
          <w:rFonts w:ascii="Tahoma" w:hAnsi="Tahoma" w:cs="Tahoma"/>
          <w:lang w:val="de-DE"/>
        </w:rPr>
        <w:t>? Und all das noch in einer Fremdsp</w:t>
      </w:r>
      <w:r w:rsidR="00E86C13">
        <w:rPr>
          <w:rFonts w:ascii="Tahoma" w:hAnsi="Tahoma" w:cs="Tahoma"/>
          <w:lang w:val="de-DE"/>
        </w:rPr>
        <w:t xml:space="preserve">rache? </w:t>
      </w:r>
      <w:r w:rsidR="002F1C5C">
        <w:rPr>
          <w:rFonts w:ascii="Tahoma" w:hAnsi="Tahoma" w:cs="Tahoma"/>
          <w:lang w:val="de-DE"/>
        </w:rPr>
        <w:t xml:space="preserve">Im Workshop werden </w:t>
      </w:r>
      <w:r w:rsidR="002E3CE7">
        <w:rPr>
          <w:rFonts w:ascii="Tahoma" w:hAnsi="Tahoma" w:cs="Tahoma"/>
          <w:lang w:val="de-DE"/>
        </w:rPr>
        <w:t xml:space="preserve">diese </w:t>
      </w:r>
      <w:r w:rsidR="002F1C5C">
        <w:rPr>
          <w:rFonts w:ascii="Tahoma" w:hAnsi="Tahoma" w:cs="Tahoma"/>
          <w:lang w:val="de-DE"/>
        </w:rPr>
        <w:t>Fragen mit</w:t>
      </w:r>
      <w:r w:rsidR="00B97770" w:rsidRPr="00B97770">
        <w:rPr>
          <w:rFonts w:ascii="Tahoma" w:hAnsi="Tahoma" w:cs="Tahoma"/>
          <w:lang w:val="de-DE"/>
        </w:rPr>
        <w:t xml:space="preserve"> praktische</w:t>
      </w:r>
      <w:r w:rsidR="002F1C5C">
        <w:rPr>
          <w:rFonts w:ascii="Tahoma" w:hAnsi="Tahoma" w:cs="Tahoma"/>
          <w:lang w:val="de-DE"/>
        </w:rPr>
        <w:t>n</w:t>
      </w:r>
      <w:r w:rsidR="00B97770" w:rsidRPr="00B97770">
        <w:rPr>
          <w:rFonts w:ascii="Tahoma" w:hAnsi="Tahoma" w:cs="Tahoma"/>
          <w:lang w:val="de-DE"/>
        </w:rPr>
        <w:t xml:space="preserve"> Beispiele</w:t>
      </w:r>
      <w:r w:rsidR="00C76BB6">
        <w:rPr>
          <w:rFonts w:ascii="Tahoma" w:hAnsi="Tahoma" w:cs="Tahoma"/>
          <w:lang w:val="de-DE"/>
        </w:rPr>
        <w:t xml:space="preserve">n beantwortet. </w:t>
      </w:r>
      <w:r w:rsidR="00E86C13">
        <w:rPr>
          <w:rFonts w:ascii="Tahoma" w:hAnsi="Tahoma" w:cs="Tahoma"/>
          <w:lang w:val="de-DE"/>
        </w:rPr>
        <w:t xml:space="preserve">Anfangen werden wir allerdings </w:t>
      </w:r>
      <w:r w:rsidR="000028F4">
        <w:rPr>
          <w:rFonts w:ascii="Tahoma" w:hAnsi="Tahoma" w:cs="Tahoma"/>
          <w:lang w:val="de-DE"/>
        </w:rPr>
        <w:t>mit der Frage „Wie soll man ein Buch in einer Fremdsprache lesen“</w:t>
      </w:r>
      <w:r w:rsidR="00E86C13">
        <w:rPr>
          <w:rFonts w:ascii="Tahoma" w:hAnsi="Tahoma" w:cs="Tahoma"/>
          <w:lang w:val="de-DE"/>
        </w:rPr>
        <w:t xml:space="preserve">. </w:t>
      </w:r>
    </w:p>
    <w:p w14:paraId="55073778" w14:textId="77777777" w:rsidR="00A03518" w:rsidRDefault="00A03518" w:rsidP="00142355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Im zweiten Teil des Workshops </w:t>
      </w:r>
      <w:r w:rsidR="00C44756">
        <w:rPr>
          <w:rFonts w:ascii="Tahoma" w:hAnsi="Tahoma" w:cs="Tahoma"/>
          <w:lang w:val="de-DE"/>
        </w:rPr>
        <w:t xml:space="preserve">wird </w:t>
      </w:r>
      <w:hyperlink r:id="rId4" w:history="1">
        <w:r w:rsidR="00C44756" w:rsidRPr="00C44756">
          <w:rPr>
            <w:rStyle w:val="Hiperpovezava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  <w:lang w:val="de-DE"/>
          </w:rPr>
          <w:t>außerschulische</w:t>
        </w:r>
      </w:hyperlink>
      <w:r w:rsidR="00C44756" w:rsidRPr="00C44756">
        <w:rPr>
          <w:rFonts w:ascii="Tahoma" w:hAnsi="Tahoma" w:cs="Tahoma"/>
          <w:shd w:val="clear" w:color="auto" w:fill="FFFFFF"/>
          <w:lang w:val="de-DE"/>
        </w:rPr>
        <w:t> </w:t>
      </w:r>
      <w:r w:rsidR="00C44756" w:rsidRPr="00C44756">
        <w:rPr>
          <w:rFonts w:ascii="Tahoma" w:hAnsi="Tahoma" w:cs="Tahoma"/>
          <w:lang w:val="de-DE"/>
        </w:rPr>
        <w:t>Tätigkeit</w:t>
      </w:r>
      <w:r w:rsidR="00C44756">
        <w:rPr>
          <w:rFonts w:ascii="Tahoma" w:hAnsi="Tahoma" w:cs="Tahoma"/>
          <w:lang w:val="de-DE"/>
        </w:rPr>
        <w:t xml:space="preserve"> </w:t>
      </w:r>
      <w:r w:rsidR="00510D57">
        <w:rPr>
          <w:rFonts w:ascii="Tahoma" w:hAnsi="Tahoma" w:cs="Tahoma"/>
          <w:lang w:val="de-DE"/>
        </w:rPr>
        <w:t xml:space="preserve">„Nemška bralna značka“ </w:t>
      </w:r>
      <w:r w:rsidR="00C44756">
        <w:rPr>
          <w:rFonts w:ascii="Tahoma" w:hAnsi="Tahoma" w:cs="Tahoma"/>
          <w:lang w:val="de-DE"/>
        </w:rPr>
        <w:t>präsentiert.</w:t>
      </w:r>
      <w:r w:rsidR="00510D57">
        <w:rPr>
          <w:rFonts w:ascii="Tahoma" w:hAnsi="Tahoma" w:cs="Tahoma"/>
          <w:lang w:val="de-DE"/>
        </w:rPr>
        <w:t xml:space="preserve"> In der Grundschule Osnovna šola Bistrica entstand im Rahmen dieses Extrakurses zuerst ein Lesetagebuch, in Corona-Zeiten aber noch eine Sammlung von Online Lese-Challenges in Deutsch. Sowohl das Lesetagebuch als auch die Sammlung der Online-Challenges haben die Aufgabe, Schülerinnen und Schüler für das Lesen zu begeistern. Lesen soll Spaß machen war und ist immer noch die Hauptidee dieser Tätigkeit. </w:t>
      </w:r>
    </w:p>
    <w:p w14:paraId="10E7D156" w14:textId="77777777" w:rsidR="0062082E" w:rsidRDefault="00250384" w:rsidP="00142355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Alle </w:t>
      </w:r>
      <w:r w:rsidR="00836263">
        <w:rPr>
          <w:rFonts w:ascii="Tahoma" w:hAnsi="Tahoma" w:cs="Tahoma"/>
          <w:lang w:val="de-DE"/>
        </w:rPr>
        <w:t>Materialien</w:t>
      </w:r>
      <w:r>
        <w:rPr>
          <w:rFonts w:ascii="Tahoma" w:hAnsi="Tahoma" w:cs="Tahoma"/>
          <w:lang w:val="de-DE"/>
        </w:rPr>
        <w:t xml:space="preserve"> (Leseregeln, Lesetagebuch, Lese-Challenges)</w:t>
      </w:r>
      <w:r w:rsidR="0062082E">
        <w:rPr>
          <w:rFonts w:ascii="Tahoma" w:hAnsi="Tahoma" w:cs="Tahoma"/>
          <w:lang w:val="de-DE"/>
        </w:rPr>
        <w:t xml:space="preserve"> </w:t>
      </w:r>
      <w:r w:rsidR="00836263">
        <w:rPr>
          <w:rFonts w:ascii="Tahoma" w:hAnsi="Tahoma" w:cs="Tahoma"/>
          <w:lang w:val="de-DE"/>
        </w:rPr>
        <w:t xml:space="preserve">werden </w:t>
      </w:r>
      <w:r>
        <w:rPr>
          <w:rFonts w:ascii="Tahoma" w:hAnsi="Tahoma" w:cs="Tahoma"/>
          <w:lang w:val="de-DE"/>
        </w:rPr>
        <w:t>den</w:t>
      </w:r>
      <w:r w:rsidR="00836263">
        <w:rPr>
          <w:rFonts w:ascii="Tahoma" w:hAnsi="Tahoma" w:cs="Tahoma"/>
          <w:lang w:val="de-DE"/>
        </w:rPr>
        <w:t xml:space="preserve"> Teilnehmerinnen und Teilnehmer</w:t>
      </w:r>
      <w:r w:rsidR="0062082E">
        <w:rPr>
          <w:rFonts w:ascii="Tahoma" w:hAnsi="Tahoma" w:cs="Tahoma"/>
          <w:lang w:val="de-DE"/>
        </w:rPr>
        <w:t>n</w:t>
      </w:r>
      <w:r w:rsidR="00836263">
        <w:rPr>
          <w:rFonts w:ascii="Tahoma" w:hAnsi="Tahoma" w:cs="Tahoma"/>
          <w:lang w:val="de-DE"/>
        </w:rPr>
        <w:t xml:space="preserve"> online zur Verfügung gestellt. </w:t>
      </w:r>
      <w:r w:rsidR="0062082E">
        <w:rPr>
          <w:rFonts w:ascii="Tahoma" w:hAnsi="Tahoma" w:cs="Tahoma"/>
          <w:lang w:val="de-DE"/>
        </w:rPr>
        <w:t xml:space="preserve">Unsere Zusammenarbeit beenden wir mit </w:t>
      </w:r>
      <w:r w:rsidR="000C2388">
        <w:rPr>
          <w:rFonts w:ascii="Tahoma" w:hAnsi="Tahoma" w:cs="Tahoma"/>
          <w:lang w:val="de-DE"/>
        </w:rPr>
        <w:t>einer Leseliste, die</w:t>
      </w:r>
      <w:r w:rsidR="0062082E">
        <w:rPr>
          <w:rFonts w:ascii="Tahoma" w:hAnsi="Tahoma" w:cs="Tahoma"/>
          <w:lang w:val="de-DE"/>
        </w:rPr>
        <w:t xml:space="preserve"> uns allen weiter bei der Arbeit mit Kindern und Jugendlichen hilft. </w:t>
      </w:r>
    </w:p>
    <w:p w14:paraId="28568272" w14:textId="77777777" w:rsidR="005F7382" w:rsidRDefault="005F7382" w:rsidP="00142355">
      <w:pPr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Mateja Žnidaršič, Osnovna šola Bistrica</w:t>
      </w:r>
    </w:p>
    <w:p w14:paraId="19D71DB7" w14:textId="77777777" w:rsidR="00836263" w:rsidRDefault="00096BB5" w:rsidP="00096BB5">
      <w:pPr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 wp14:anchorId="2F5C3AC0" wp14:editId="004692B9">
            <wp:extent cx="3116580" cy="2740711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fa7b5fdf6e2e2c7f4d5a7c98c47f943661b4b313623ff797d7adef122ed725.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0"/>
                    <a:stretch/>
                  </pic:blipFill>
                  <pic:spPr bwMode="auto">
                    <a:xfrm>
                      <a:off x="0" y="0"/>
                      <a:ext cx="3132551" cy="2754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BC833" w14:textId="77777777" w:rsidR="00B97770" w:rsidRPr="00B97770" w:rsidRDefault="00B97770" w:rsidP="00142355">
      <w:pPr>
        <w:jc w:val="both"/>
        <w:rPr>
          <w:rFonts w:ascii="Tahoma" w:hAnsi="Tahoma" w:cs="Tahoma"/>
          <w:lang w:val="de-DE"/>
        </w:rPr>
      </w:pPr>
    </w:p>
    <w:sectPr w:rsidR="00B97770" w:rsidRPr="00B9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A"/>
    <w:rsid w:val="000028F4"/>
    <w:rsid w:val="00096BB5"/>
    <w:rsid w:val="000C2388"/>
    <w:rsid w:val="00124A35"/>
    <w:rsid w:val="00142355"/>
    <w:rsid w:val="00185B6B"/>
    <w:rsid w:val="00250384"/>
    <w:rsid w:val="002E3CE7"/>
    <w:rsid w:val="002F1C5C"/>
    <w:rsid w:val="00510D57"/>
    <w:rsid w:val="005F7382"/>
    <w:rsid w:val="0062082E"/>
    <w:rsid w:val="006D598A"/>
    <w:rsid w:val="00836263"/>
    <w:rsid w:val="00A03518"/>
    <w:rsid w:val="00AE4A66"/>
    <w:rsid w:val="00B87006"/>
    <w:rsid w:val="00B92EF1"/>
    <w:rsid w:val="00B97770"/>
    <w:rsid w:val="00BD229D"/>
    <w:rsid w:val="00C44756"/>
    <w:rsid w:val="00C76BB6"/>
    <w:rsid w:val="00CC4307"/>
    <w:rsid w:val="00D9453E"/>
    <w:rsid w:val="00E86C13"/>
    <w:rsid w:val="00F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C7B"/>
  <w15:chartTrackingRefBased/>
  <w15:docId w15:val="{E9CAA576-EB12-4B83-BC22-0C03B30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ct.leo.org/englisch-deutsch/au%C3%9Ferschulisch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Bradac, Katja</cp:lastModifiedBy>
  <cp:revision>2</cp:revision>
  <dcterms:created xsi:type="dcterms:W3CDTF">2022-02-10T10:48:00Z</dcterms:created>
  <dcterms:modified xsi:type="dcterms:W3CDTF">2022-02-10T10:48:00Z</dcterms:modified>
</cp:coreProperties>
</file>